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577D" w:rsidRDefault="00035507" w:rsidP="00035507">
      <w:pPr>
        <w:autoSpaceDE w:val="0"/>
        <w:autoSpaceDN w:val="0"/>
        <w:adjustRightInd w:val="0"/>
        <w:spacing w:after="0" w:line="276" w:lineRule="auto"/>
        <w:jc w:val="center"/>
        <w:rPr>
          <w:rFonts w:cstheme="minorHAnsi"/>
          <w:b/>
          <w:bCs/>
          <w:sz w:val="24"/>
          <w:szCs w:val="24"/>
        </w:rPr>
      </w:pPr>
      <w:r>
        <w:rPr>
          <w:rFonts w:cstheme="minorHAnsi"/>
          <w:b/>
          <w:bCs/>
          <w:sz w:val="24"/>
          <w:szCs w:val="24"/>
        </w:rPr>
        <w:t>TEACHING PLAN FOR ACADEMIC YEAR 2020-2021</w:t>
      </w:r>
    </w:p>
    <w:p w:rsidR="004F577D" w:rsidRDefault="004F577D" w:rsidP="004F577D">
      <w:pPr>
        <w:autoSpaceDE w:val="0"/>
        <w:autoSpaceDN w:val="0"/>
        <w:adjustRightInd w:val="0"/>
        <w:spacing w:after="0" w:line="276" w:lineRule="auto"/>
        <w:jc w:val="center"/>
        <w:rPr>
          <w:rFonts w:cstheme="minorHAnsi"/>
          <w:b/>
          <w:bCs/>
          <w:sz w:val="24"/>
          <w:szCs w:val="24"/>
        </w:rPr>
      </w:pPr>
      <w:r>
        <w:rPr>
          <w:rFonts w:cstheme="minorHAnsi"/>
          <w:b/>
          <w:bCs/>
          <w:sz w:val="24"/>
          <w:szCs w:val="24"/>
        </w:rPr>
        <w:t>DEPARTMENT OF POLITICAL SCIENCE</w:t>
      </w:r>
    </w:p>
    <w:p w:rsidR="004F577D" w:rsidRDefault="004F577D" w:rsidP="004F577D">
      <w:pPr>
        <w:autoSpaceDE w:val="0"/>
        <w:autoSpaceDN w:val="0"/>
        <w:adjustRightInd w:val="0"/>
        <w:spacing w:after="0" w:line="276" w:lineRule="auto"/>
        <w:jc w:val="center"/>
        <w:rPr>
          <w:rFonts w:cstheme="minorHAnsi"/>
          <w:b/>
          <w:bCs/>
          <w:sz w:val="24"/>
          <w:szCs w:val="24"/>
        </w:rPr>
      </w:pPr>
      <w:r>
        <w:rPr>
          <w:rFonts w:cstheme="minorHAnsi"/>
          <w:b/>
          <w:bCs/>
          <w:sz w:val="24"/>
          <w:szCs w:val="24"/>
        </w:rPr>
        <w:t>BHARATI COLLEGE</w:t>
      </w:r>
    </w:p>
    <w:p w:rsidR="004F577D" w:rsidRDefault="004F577D" w:rsidP="004F577D">
      <w:pPr>
        <w:autoSpaceDE w:val="0"/>
        <w:autoSpaceDN w:val="0"/>
        <w:adjustRightInd w:val="0"/>
        <w:spacing w:after="0" w:line="276" w:lineRule="auto"/>
        <w:jc w:val="center"/>
        <w:rPr>
          <w:rFonts w:cstheme="minorHAnsi"/>
          <w:b/>
          <w:bCs/>
          <w:sz w:val="24"/>
          <w:szCs w:val="24"/>
        </w:rPr>
      </w:pPr>
      <w:r>
        <w:rPr>
          <w:rFonts w:cstheme="minorHAnsi"/>
          <w:b/>
          <w:bCs/>
          <w:sz w:val="24"/>
          <w:szCs w:val="24"/>
        </w:rPr>
        <w:t>UNIVERSITY OF DELHI</w:t>
      </w:r>
    </w:p>
    <w:p w:rsidR="004F577D" w:rsidRDefault="004F577D" w:rsidP="004F577D">
      <w:pPr>
        <w:autoSpaceDE w:val="0"/>
        <w:autoSpaceDN w:val="0"/>
        <w:adjustRightInd w:val="0"/>
        <w:spacing w:after="0" w:line="276" w:lineRule="auto"/>
        <w:jc w:val="center"/>
        <w:rPr>
          <w:rFonts w:cstheme="minorHAnsi"/>
          <w:b/>
          <w:bCs/>
          <w:sz w:val="24"/>
          <w:szCs w:val="24"/>
        </w:rPr>
      </w:pPr>
    </w:p>
    <w:p w:rsidR="004F577D" w:rsidRDefault="004F577D" w:rsidP="004F577D">
      <w:pPr>
        <w:autoSpaceDE w:val="0"/>
        <w:autoSpaceDN w:val="0"/>
        <w:adjustRightInd w:val="0"/>
        <w:spacing w:after="0" w:line="276" w:lineRule="auto"/>
        <w:jc w:val="center"/>
        <w:rPr>
          <w:rFonts w:cstheme="minorHAnsi"/>
          <w:b/>
          <w:bCs/>
          <w:sz w:val="24"/>
          <w:szCs w:val="24"/>
          <w:u w:val="single"/>
        </w:rPr>
      </w:pPr>
      <w:r>
        <w:rPr>
          <w:rFonts w:cstheme="minorHAnsi"/>
          <w:b/>
          <w:bCs/>
          <w:sz w:val="24"/>
          <w:szCs w:val="24"/>
          <w:u w:val="single"/>
        </w:rPr>
        <w:t>Paper Name – Legislative Support</w:t>
      </w:r>
    </w:p>
    <w:p w:rsidR="004F577D" w:rsidRDefault="004F577D" w:rsidP="004F577D">
      <w:pPr>
        <w:autoSpaceDE w:val="0"/>
        <w:autoSpaceDN w:val="0"/>
        <w:adjustRightInd w:val="0"/>
        <w:spacing w:after="0" w:line="276" w:lineRule="auto"/>
        <w:jc w:val="center"/>
        <w:rPr>
          <w:rFonts w:cstheme="minorHAnsi"/>
          <w:b/>
          <w:bCs/>
          <w:sz w:val="24"/>
          <w:szCs w:val="24"/>
        </w:rPr>
      </w:pPr>
      <w:r>
        <w:rPr>
          <w:rFonts w:cstheme="minorHAnsi"/>
          <w:b/>
          <w:bCs/>
          <w:sz w:val="24"/>
          <w:szCs w:val="24"/>
        </w:rPr>
        <w:t>Nature of the paper – Skill Based Ability Enhancement Paper (Elective)</w:t>
      </w:r>
    </w:p>
    <w:p w:rsidR="004F577D" w:rsidRDefault="004F577D" w:rsidP="004F577D">
      <w:pPr>
        <w:autoSpaceDE w:val="0"/>
        <w:autoSpaceDN w:val="0"/>
        <w:adjustRightInd w:val="0"/>
        <w:spacing w:after="0" w:line="276" w:lineRule="auto"/>
        <w:jc w:val="center"/>
        <w:rPr>
          <w:rFonts w:cstheme="minorHAnsi"/>
          <w:b/>
          <w:bCs/>
          <w:sz w:val="24"/>
          <w:szCs w:val="24"/>
          <w:u w:val="single"/>
        </w:rPr>
      </w:pPr>
    </w:p>
    <w:p w:rsidR="004F577D" w:rsidRDefault="004F577D" w:rsidP="004F577D">
      <w:pPr>
        <w:autoSpaceDE w:val="0"/>
        <w:autoSpaceDN w:val="0"/>
        <w:adjustRightInd w:val="0"/>
        <w:spacing w:after="0" w:line="276" w:lineRule="auto"/>
        <w:jc w:val="center"/>
        <w:rPr>
          <w:rFonts w:cstheme="minorHAnsi"/>
          <w:b/>
          <w:bCs/>
          <w:sz w:val="24"/>
          <w:szCs w:val="24"/>
        </w:rPr>
      </w:pPr>
      <w:r>
        <w:rPr>
          <w:rFonts w:cstheme="minorHAnsi"/>
          <w:b/>
          <w:bCs/>
          <w:sz w:val="24"/>
          <w:szCs w:val="24"/>
        </w:rPr>
        <w:t>Teacher’s Name – Anuradha Singh</w:t>
      </w:r>
    </w:p>
    <w:p w:rsidR="004F577D" w:rsidRDefault="004F577D" w:rsidP="004F577D">
      <w:pPr>
        <w:autoSpaceDE w:val="0"/>
        <w:autoSpaceDN w:val="0"/>
        <w:adjustRightInd w:val="0"/>
        <w:spacing w:after="0" w:line="276" w:lineRule="auto"/>
        <w:jc w:val="center"/>
        <w:rPr>
          <w:rFonts w:cstheme="minorHAnsi"/>
          <w:b/>
          <w:bCs/>
          <w:sz w:val="24"/>
          <w:szCs w:val="24"/>
        </w:rPr>
      </w:pPr>
      <w:r>
        <w:rPr>
          <w:rFonts w:cstheme="minorHAnsi"/>
          <w:b/>
          <w:bCs/>
          <w:sz w:val="24"/>
          <w:szCs w:val="24"/>
        </w:rPr>
        <w:t xml:space="preserve">July 2020 - </w:t>
      </w:r>
      <w:r w:rsidR="009D4E2F">
        <w:rPr>
          <w:rFonts w:cstheme="minorHAnsi"/>
          <w:b/>
          <w:bCs/>
          <w:sz w:val="24"/>
          <w:szCs w:val="24"/>
        </w:rPr>
        <w:t>December</w:t>
      </w:r>
      <w:r>
        <w:rPr>
          <w:rFonts w:cstheme="minorHAnsi"/>
          <w:b/>
          <w:bCs/>
          <w:sz w:val="24"/>
          <w:szCs w:val="24"/>
        </w:rPr>
        <w:t xml:space="preserve"> 2020</w:t>
      </w:r>
    </w:p>
    <w:p w:rsidR="004B70E9" w:rsidRDefault="004B70E9" w:rsidP="004F577D">
      <w:pPr>
        <w:autoSpaceDE w:val="0"/>
        <w:autoSpaceDN w:val="0"/>
        <w:adjustRightInd w:val="0"/>
        <w:spacing w:after="0" w:line="276" w:lineRule="auto"/>
        <w:jc w:val="center"/>
        <w:rPr>
          <w:rFonts w:cstheme="minorHAnsi"/>
          <w:b/>
          <w:bCs/>
          <w:sz w:val="24"/>
          <w:szCs w:val="24"/>
        </w:rPr>
      </w:pPr>
      <w:r>
        <w:rPr>
          <w:rFonts w:cstheme="minorHAnsi"/>
          <w:b/>
          <w:bCs/>
          <w:sz w:val="24"/>
          <w:szCs w:val="24"/>
        </w:rPr>
        <w:t>July 2021 – December 2021</w:t>
      </w:r>
    </w:p>
    <w:p w:rsidR="004F577D" w:rsidRDefault="004F577D" w:rsidP="004F577D">
      <w:pPr>
        <w:autoSpaceDE w:val="0"/>
        <w:autoSpaceDN w:val="0"/>
        <w:adjustRightInd w:val="0"/>
        <w:spacing w:after="0" w:line="276" w:lineRule="auto"/>
        <w:jc w:val="center"/>
        <w:rPr>
          <w:rFonts w:cstheme="minorHAnsi"/>
          <w:b/>
          <w:bCs/>
          <w:sz w:val="24"/>
          <w:szCs w:val="24"/>
        </w:rPr>
      </w:pPr>
      <w:r>
        <w:rPr>
          <w:rFonts w:cstheme="minorHAnsi"/>
          <w:b/>
          <w:bCs/>
          <w:sz w:val="24"/>
          <w:szCs w:val="24"/>
        </w:rPr>
        <w:t>Course – BA (Prog) Sem 3</w:t>
      </w:r>
    </w:p>
    <w:p w:rsidR="004F577D" w:rsidRDefault="004F577D" w:rsidP="004F577D">
      <w:pPr>
        <w:autoSpaceDE w:val="0"/>
        <w:autoSpaceDN w:val="0"/>
        <w:adjustRightInd w:val="0"/>
        <w:spacing w:after="0" w:line="276" w:lineRule="auto"/>
        <w:jc w:val="both"/>
        <w:rPr>
          <w:rFonts w:cstheme="minorHAnsi"/>
          <w:b/>
          <w:bCs/>
          <w:sz w:val="24"/>
          <w:szCs w:val="24"/>
        </w:rPr>
      </w:pPr>
    </w:p>
    <w:p w:rsidR="004F577D" w:rsidRDefault="004F577D" w:rsidP="004F577D">
      <w:pPr>
        <w:autoSpaceDE w:val="0"/>
        <w:autoSpaceDN w:val="0"/>
        <w:adjustRightInd w:val="0"/>
        <w:spacing w:after="0" w:line="276" w:lineRule="auto"/>
        <w:jc w:val="both"/>
        <w:rPr>
          <w:rFonts w:cstheme="minorHAnsi"/>
          <w:b/>
          <w:bCs/>
          <w:sz w:val="24"/>
          <w:szCs w:val="24"/>
        </w:rPr>
      </w:pPr>
    </w:p>
    <w:p w:rsidR="004F577D" w:rsidRDefault="004F577D" w:rsidP="004F577D">
      <w:pPr>
        <w:autoSpaceDE w:val="0"/>
        <w:autoSpaceDN w:val="0"/>
        <w:adjustRightInd w:val="0"/>
        <w:spacing w:after="0" w:line="276" w:lineRule="auto"/>
        <w:jc w:val="both"/>
        <w:rPr>
          <w:rFonts w:cstheme="minorHAnsi"/>
          <w:b/>
          <w:bCs/>
          <w:sz w:val="24"/>
          <w:szCs w:val="24"/>
        </w:rPr>
      </w:pPr>
    </w:p>
    <w:p w:rsidR="004F577D" w:rsidRDefault="004F577D" w:rsidP="004F577D">
      <w:pPr>
        <w:autoSpaceDE w:val="0"/>
        <w:autoSpaceDN w:val="0"/>
        <w:adjustRightInd w:val="0"/>
        <w:spacing w:after="0" w:line="276" w:lineRule="auto"/>
        <w:jc w:val="both"/>
        <w:rPr>
          <w:rFonts w:cstheme="minorHAnsi"/>
          <w:b/>
          <w:bCs/>
          <w:sz w:val="24"/>
          <w:szCs w:val="24"/>
          <w:u w:val="single"/>
        </w:rPr>
      </w:pPr>
      <w:r>
        <w:rPr>
          <w:rFonts w:cstheme="minorHAnsi"/>
          <w:b/>
          <w:bCs/>
          <w:sz w:val="24"/>
          <w:szCs w:val="24"/>
          <w:u w:val="single"/>
        </w:rPr>
        <w:t xml:space="preserve">COURSE DESCRIPTION </w:t>
      </w:r>
    </w:p>
    <w:p w:rsidR="004F577D" w:rsidRDefault="004F577D" w:rsidP="004F577D">
      <w:pPr>
        <w:autoSpaceDE w:val="0"/>
        <w:autoSpaceDN w:val="0"/>
        <w:adjustRightInd w:val="0"/>
        <w:spacing w:after="0" w:line="276" w:lineRule="auto"/>
        <w:jc w:val="both"/>
        <w:rPr>
          <w:rFonts w:cstheme="minorHAnsi"/>
          <w:sz w:val="24"/>
          <w:szCs w:val="24"/>
        </w:rPr>
      </w:pPr>
      <w:r>
        <w:rPr>
          <w:rFonts w:cstheme="minorHAnsi"/>
          <w:sz w:val="24"/>
          <w:szCs w:val="24"/>
        </w:rPr>
        <w:t>To acquaint the student with the legislative process in India at various levels, introduce them to the functions of peoples’ representatives and provide elementary skills to be part of a legislative support team. Peoples’ representatives need support for the multiple tasks they are supposed to undertake for which they need to understand complex policy issues, draft new legislation, track and analyse ongoing bills, make speeches and floor statements, write articles and press releases, attend legislative meetings, conduct meetings with various stakeholders, monitor media and public developments, manage constituent relations and handle inter-office communications. All over the world, elected representatives have an office with specialised support team to carry out these tasks.</w:t>
      </w:r>
    </w:p>
    <w:p w:rsidR="004F577D" w:rsidRDefault="004F577D" w:rsidP="004F577D">
      <w:pPr>
        <w:autoSpaceDE w:val="0"/>
        <w:autoSpaceDN w:val="0"/>
        <w:adjustRightInd w:val="0"/>
        <w:spacing w:after="0" w:line="276" w:lineRule="auto"/>
        <w:jc w:val="both"/>
        <w:rPr>
          <w:rFonts w:cstheme="minorHAnsi"/>
          <w:sz w:val="24"/>
          <w:szCs w:val="24"/>
        </w:rPr>
      </w:pPr>
      <w:r>
        <w:rPr>
          <w:rFonts w:cstheme="minorHAnsi"/>
          <w:sz w:val="24"/>
          <w:szCs w:val="24"/>
        </w:rPr>
        <w:t>With about 5000 MPs and MLAs, and more than 30 lakhs representatives at the Panchayati Raj level, there is a vast need for legislative support among representatives that needs to be</w:t>
      </w:r>
    </w:p>
    <w:p w:rsidR="004F577D" w:rsidRDefault="004F577D" w:rsidP="004F577D">
      <w:pPr>
        <w:autoSpaceDE w:val="0"/>
        <w:autoSpaceDN w:val="0"/>
        <w:adjustRightInd w:val="0"/>
        <w:spacing w:after="0" w:line="276" w:lineRule="auto"/>
        <w:jc w:val="both"/>
        <w:rPr>
          <w:rFonts w:cstheme="minorHAnsi"/>
          <w:sz w:val="24"/>
          <w:szCs w:val="24"/>
        </w:rPr>
      </w:pPr>
      <w:r>
        <w:rPr>
          <w:rFonts w:cstheme="minorHAnsi"/>
          <w:sz w:val="24"/>
          <w:szCs w:val="24"/>
        </w:rPr>
        <w:t>addressed. This course aims at equipping the students with basic skills for this task and expose them to real life legislative work. In the process of learning legislative support skills, students will also build and deepen their understanding of the Indian political process.</w:t>
      </w:r>
    </w:p>
    <w:p w:rsidR="004F577D" w:rsidRDefault="004F577D" w:rsidP="004F577D">
      <w:pPr>
        <w:autoSpaceDE w:val="0"/>
        <w:autoSpaceDN w:val="0"/>
        <w:adjustRightInd w:val="0"/>
        <w:spacing w:after="0" w:line="276" w:lineRule="auto"/>
        <w:jc w:val="both"/>
        <w:rPr>
          <w:rFonts w:cstheme="minorHAnsi"/>
          <w:sz w:val="24"/>
          <w:szCs w:val="24"/>
        </w:rPr>
      </w:pPr>
    </w:p>
    <w:p w:rsidR="004F577D" w:rsidRDefault="004F577D" w:rsidP="004F577D">
      <w:pPr>
        <w:autoSpaceDE w:val="0"/>
        <w:autoSpaceDN w:val="0"/>
        <w:adjustRightInd w:val="0"/>
        <w:spacing w:after="0" w:line="276" w:lineRule="auto"/>
        <w:jc w:val="both"/>
        <w:rPr>
          <w:rFonts w:cstheme="minorHAnsi"/>
          <w:b/>
          <w:bCs/>
          <w:sz w:val="24"/>
          <w:szCs w:val="24"/>
          <w:u w:val="single"/>
        </w:rPr>
      </w:pPr>
      <w:r>
        <w:rPr>
          <w:rFonts w:cstheme="minorHAnsi"/>
          <w:b/>
          <w:bCs/>
          <w:sz w:val="24"/>
          <w:szCs w:val="24"/>
          <w:u w:val="single"/>
        </w:rPr>
        <w:t>TEACHING PEDAGOGY AND CLASSES</w:t>
      </w:r>
    </w:p>
    <w:p w:rsidR="004F577D" w:rsidRDefault="004F577D" w:rsidP="004F577D">
      <w:pPr>
        <w:autoSpaceDE w:val="0"/>
        <w:autoSpaceDN w:val="0"/>
        <w:adjustRightInd w:val="0"/>
        <w:spacing w:after="0" w:line="276" w:lineRule="auto"/>
        <w:jc w:val="both"/>
        <w:rPr>
          <w:rFonts w:cstheme="minorHAnsi"/>
          <w:sz w:val="24"/>
          <w:szCs w:val="24"/>
        </w:rPr>
      </w:pPr>
      <w:r>
        <w:rPr>
          <w:rFonts w:cstheme="minorHAnsi"/>
          <w:sz w:val="24"/>
          <w:szCs w:val="24"/>
        </w:rPr>
        <w:t xml:space="preserve">The course is organised around daily classroom lectures as per the allotted time table. Students will be given reading materials and handouts each week to help them follow the course content. These readings will then be discussed in detail within the class through focus group discussions and open forums wherein the entire class can participate. </w:t>
      </w:r>
    </w:p>
    <w:p w:rsidR="004F577D" w:rsidRDefault="004F577D" w:rsidP="004F577D">
      <w:pPr>
        <w:autoSpaceDE w:val="0"/>
        <w:autoSpaceDN w:val="0"/>
        <w:adjustRightInd w:val="0"/>
        <w:spacing w:after="0" w:line="276" w:lineRule="auto"/>
        <w:jc w:val="both"/>
        <w:rPr>
          <w:rFonts w:cstheme="minorHAnsi"/>
          <w:sz w:val="24"/>
          <w:szCs w:val="24"/>
        </w:rPr>
      </w:pPr>
    </w:p>
    <w:p w:rsidR="004F577D" w:rsidRDefault="004F577D" w:rsidP="004F577D">
      <w:pPr>
        <w:autoSpaceDE w:val="0"/>
        <w:autoSpaceDN w:val="0"/>
        <w:adjustRightInd w:val="0"/>
        <w:spacing w:after="0" w:line="276" w:lineRule="auto"/>
        <w:jc w:val="both"/>
        <w:rPr>
          <w:rFonts w:cstheme="minorHAnsi"/>
          <w:b/>
          <w:bCs/>
          <w:sz w:val="24"/>
          <w:szCs w:val="24"/>
          <w:u w:val="single"/>
        </w:rPr>
      </w:pPr>
    </w:p>
    <w:p w:rsidR="004F577D" w:rsidRDefault="004F577D" w:rsidP="004F577D">
      <w:pPr>
        <w:autoSpaceDE w:val="0"/>
        <w:autoSpaceDN w:val="0"/>
        <w:adjustRightInd w:val="0"/>
        <w:spacing w:after="0" w:line="276" w:lineRule="auto"/>
        <w:jc w:val="both"/>
        <w:rPr>
          <w:rFonts w:cstheme="minorHAnsi"/>
          <w:sz w:val="24"/>
          <w:szCs w:val="24"/>
        </w:rPr>
      </w:pPr>
    </w:p>
    <w:p w:rsidR="004F577D" w:rsidRDefault="004F577D" w:rsidP="004F577D">
      <w:pPr>
        <w:autoSpaceDE w:val="0"/>
        <w:autoSpaceDN w:val="0"/>
        <w:adjustRightInd w:val="0"/>
        <w:spacing w:after="0" w:line="276" w:lineRule="auto"/>
        <w:jc w:val="both"/>
        <w:rPr>
          <w:rFonts w:cstheme="minorHAnsi"/>
          <w:b/>
          <w:bCs/>
          <w:sz w:val="24"/>
          <w:szCs w:val="24"/>
          <w:u w:val="single"/>
        </w:rPr>
      </w:pPr>
      <w:r>
        <w:rPr>
          <w:rFonts w:cstheme="minorHAnsi"/>
          <w:b/>
          <w:bCs/>
          <w:sz w:val="24"/>
          <w:szCs w:val="24"/>
          <w:u w:val="single"/>
        </w:rPr>
        <w:t>TEACHING TIME</w:t>
      </w:r>
    </w:p>
    <w:p w:rsidR="004F577D" w:rsidRDefault="004F577D" w:rsidP="004F577D">
      <w:pPr>
        <w:autoSpaceDE w:val="0"/>
        <w:autoSpaceDN w:val="0"/>
        <w:adjustRightInd w:val="0"/>
        <w:spacing w:after="0" w:line="276" w:lineRule="auto"/>
        <w:jc w:val="both"/>
        <w:rPr>
          <w:rFonts w:cstheme="minorHAnsi"/>
          <w:sz w:val="24"/>
          <w:szCs w:val="24"/>
        </w:rPr>
      </w:pPr>
      <w:r>
        <w:rPr>
          <w:rFonts w:cstheme="minorHAnsi"/>
          <w:sz w:val="24"/>
          <w:szCs w:val="24"/>
        </w:rPr>
        <w:t xml:space="preserve">12 Weeks approximately. </w:t>
      </w:r>
    </w:p>
    <w:p w:rsidR="004F577D" w:rsidRDefault="004F577D" w:rsidP="004F577D">
      <w:pPr>
        <w:autoSpaceDE w:val="0"/>
        <w:autoSpaceDN w:val="0"/>
        <w:adjustRightInd w:val="0"/>
        <w:spacing w:after="0" w:line="276" w:lineRule="auto"/>
        <w:jc w:val="both"/>
        <w:rPr>
          <w:rFonts w:cstheme="minorHAnsi"/>
          <w:sz w:val="24"/>
          <w:szCs w:val="24"/>
        </w:rPr>
      </w:pPr>
    </w:p>
    <w:p w:rsidR="004F577D" w:rsidRDefault="004F577D" w:rsidP="004F577D">
      <w:pPr>
        <w:autoSpaceDE w:val="0"/>
        <w:autoSpaceDN w:val="0"/>
        <w:adjustRightInd w:val="0"/>
        <w:spacing w:after="0" w:line="276" w:lineRule="auto"/>
        <w:jc w:val="both"/>
        <w:rPr>
          <w:rFonts w:cstheme="minorHAnsi"/>
          <w:b/>
          <w:bCs/>
          <w:sz w:val="24"/>
          <w:szCs w:val="24"/>
          <w:u w:val="single"/>
        </w:rPr>
      </w:pPr>
      <w:r>
        <w:rPr>
          <w:rFonts w:cstheme="minorHAnsi"/>
          <w:b/>
          <w:bCs/>
          <w:sz w:val="24"/>
          <w:szCs w:val="24"/>
          <w:u w:val="single"/>
        </w:rPr>
        <w:t xml:space="preserve">UNIT WISE BREAK UP OF SYLLABUS </w:t>
      </w:r>
    </w:p>
    <w:p w:rsidR="004F577D" w:rsidRDefault="004F577D" w:rsidP="004F577D">
      <w:pPr>
        <w:autoSpaceDE w:val="0"/>
        <w:autoSpaceDN w:val="0"/>
        <w:adjustRightInd w:val="0"/>
        <w:spacing w:after="0" w:line="276" w:lineRule="auto"/>
        <w:jc w:val="both"/>
        <w:rPr>
          <w:rFonts w:cstheme="minorHAnsi"/>
          <w:b/>
          <w:bCs/>
          <w:sz w:val="24"/>
          <w:szCs w:val="24"/>
        </w:rPr>
      </w:pPr>
      <w:r>
        <w:rPr>
          <w:rFonts w:cstheme="minorHAnsi"/>
          <w:b/>
          <w:bCs/>
          <w:sz w:val="24"/>
          <w:szCs w:val="24"/>
        </w:rPr>
        <w:t xml:space="preserve">Unit 1 </w:t>
      </w:r>
      <w:r>
        <w:rPr>
          <w:rFonts w:cstheme="minorHAnsi"/>
          <w:sz w:val="24"/>
          <w:szCs w:val="24"/>
        </w:rPr>
        <w:t>(Weeks 1-2)</w:t>
      </w:r>
    </w:p>
    <w:p w:rsidR="004F577D" w:rsidRDefault="004F577D" w:rsidP="004F577D">
      <w:pPr>
        <w:autoSpaceDE w:val="0"/>
        <w:autoSpaceDN w:val="0"/>
        <w:adjustRightInd w:val="0"/>
        <w:spacing w:after="0" w:line="276" w:lineRule="auto"/>
        <w:jc w:val="both"/>
        <w:rPr>
          <w:rFonts w:cstheme="minorHAnsi"/>
          <w:b/>
          <w:bCs/>
          <w:sz w:val="24"/>
          <w:szCs w:val="24"/>
        </w:rPr>
      </w:pPr>
      <w:r>
        <w:rPr>
          <w:rFonts w:cstheme="minorHAnsi"/>
          <w:b/>
          <w:bCs/>
          <w:sz w:val="24"/>
          <w:szCs w:val="24"/>
        </w:rPr>
        <w:t>Powers and functions of people’s representatives at different tiers of governance</w:t>
      </w:r>
    </w:p>
    <w:p w:rsidR="004F577D" w:rsidRDefault="004F577D" w:rsidP="004F577D">
      <w:pPr>
        <w:autoSpaceDE w:val="0"/>
        <w:autoSpaceDN w:val="0"/>
        <w:adjustRightInd w:val="0"/>
        <w:spacing w:after="0" w:line="276" w:lineRule="auto"/>
        <w:jc w:val="both"/>
        <w:rPr>
          <w:rFonts w:cstheme="minorHAnsi"/>
          <w:sz w:val="24"/>
          <w:szCs w:val="24"/>
        </w:rPr>
      </w:pPr>
      <w:r>
        <w:rPr>
          <w:rFonts w:cstheme="minorHAnsi"/>
          <w:sz w:val="24"/>
          <w:szCs w:val="24"/>
        </w:rPr>
        <w:t xml:space="preserve">Members of Parliament, State Legislative Assemblies, functionaries of rural and urban local self-government from Zila Parishads/Municipal Corporation to Panchayat/Ward. </w:t>
      </w:r>
    </w:p>
    <w:p w:rsidR="004F577D" w:rsidRDefault="004F577D" w:rsidP="004F577D">
      <w:pPr>
        <w:autoSpaceDE w:val="0"/>
        <w:autoSpaceDN w:val="0"/>
        <w:adjustRightInd w:val="0"/>
        <w:spacing w:after="0" w:line="276" w:lineRule="auto"/>
        <w:jc w:val="both"/>
        <w:rPr>
          <w:rFonts w:cstheme="minorHAnsi"/>
          <w:sz w:val="24"/>
          <w:szCs w:val="24"/>
        </w:rPr>
      </w:pPr>
    </w:p>
    <w:p w:rsidR="004F577D" w:rsidRDefault="004F577D" w:rsidP="004F577D">
      <w:pPr>
        <w:autoSpaceDE w:val="0"/>
        <w:autoSpaceDN w:val="0"/>
        <w:adjustRightInd w:val="0"/>
        <w:spacing w:after="0" w:line="276" w:lineRule="auto"/>
        <w:jc w:val="both"/>
        <w:rPr>
          <w:rFonts w:cstheme="minorHAnsi"/>
          <w:b/>
          <w:bCs/>
          <w:sz w:val="24"/>
          <w:szCs w:val="24"/>
        </w:rPr>
      </w:pPr>
      <w:r>
        <w:rPr>
          <w:rFonts w:cstheme="minorHAnsi"/>
          <w:b/>
          <w:bCs/>
          <w:sz w:val="24"/>
          <w:szCs w:val="24"/>
        </w:rPr>
        <w:t xml:space="preserve">Unit 2 </w:t>
      </w:r>
      <w:r>
        <w:rPr>
          <w:rFonts w:cstheme="minorHAnsi"/>
          <w:sz w:val="24"/>
          <w:szCs w:val="24"/>
        </w:rPr>
        <w:t>(Week 3-5)</w:t>
      </w:r>
    </w:p>
    <w:p w:rsidR="004F577D" w:rsidRDefault="004F577D" w:rsidP="004F577D">
      <w:pPr>
        <w:autoSpaceDE w:val="0"/>
        <w:autoSpaceDN w:val="0"/>
        <w:adjustRightInd w:val="0"/>
        <w:spacing w:after="0" w:line="276" w:lineRule="auto"/>
        <w:jc w:val="both"/>
        <w:rPr>
          <w:rFonts w:cstheme="minorHAnsi"/>
          <w:b/>
          <w:bCs/>
          <w:sz w:val="24"/>
          <w:szCs w:val="24"/>
        </w:rPr>
      </w:pPr>
      <w:r>
        <w:rPr>
          <w:rFonts w:cstheme="minorHAnsi"/>
          <w:b/>
          <w:bCs/>
          <w:sz w:val="24"/>
          <w:szCs w:val="24"/>
        </w:rPr>
        <w:t>Supporting the legislative process:</w:t>
      </w:r>
    </w:p>
    <w:p w:rsidR="004F577D" w:rsidRDefault="004F577D" w:rsidP="004F577D">
      <w:pPr>
        <w:autoSpaceDE w:val="0"/>
        <w:autoSpaceDN w:val="0"/>
        <w:adjustRightInd w:val="0"/>
        <w:spacing w:after="0" w:line="276" w:lineRule="auto"/>
        <w:jc w:val="both"/>
        <w:rPr>
          <w:rFonts w:cstheme="minorHAnsi"/>
          <w:sz w:val="24"/>
          <w:szCs w:val="24"/>
        </w:rPr>
      </w:pPr>
      <w:r>
        <w:rPr>
          <w:rFonts w:cstheme="minorHAnsi"/>
          <w:sz w:val="24"/>
          <w:szCs w:val="24"/>
        </w:rPr>
        <w:t>How a Bill becomes a Law, Role of the Standing Committee in reviewing a Bill, Legislative</w:t>
      </w:r>
    </w:p>
    <w:p w:rsidR="004F577D" w:rsidRDefault="004F577D" w:rsidP="004F577D">
      <w:pPr>
        <w:autoSpaceDE w:val="0"/>
        <w:autoSpaceDN w:val="0"/>
        <w:adjustRightInd w:val="0"/>
        <w:spacing w:after="0" w:line="276" w:lineRule="auto"/>
        <w:jc w:val="both"/>
        <w:rPr>
          <w:rFonts w:cstheme="minorHAnsi"/>
          <w:sz w:val="24"/>
          <w:szCs w:val="24"/>
        </w:rPr>
      </w:pPr>
      <w:r>
        <w:rPr>
          <w:rFonts w:cstheme="minorHAnsi"/>
          <w:sz w:val="24"/>
          <w:szCs w:val="24"/>
        </w:rPr>
        <w:t xml:space="preserve">Consultations, amendments to a Bill, the framing of Rules and Regulations. </w:t>
      </w:r>
    </w:p>
    <w:p w:rsidR="004F577D" w:rsidRDefault="004F577D" w:rsidP="004F577D">
      <w:pPr>
        <w:autoSpaceDE w:val="0"/>
        <w:autoSpaceDN w:val="0"/>
        <w:adjustRightInd w:val="0"/>
        <w:spacing w:after="0" w:line="276" w:lineRule="auto"/>
        <w:jc w:val="both"/>
        <w:rPr>
          <w:rFonts w:cstheme="minorHAnsi"/>
          <w:sz w:val="24"/>
          <w:szCs w:val="24"/>
        </w:rPr>
      </w:pPr>
    </w:p>
    <w:p w:rsidR="004F577D" w:rsidRDefault="004F577D" w:rsidP="004F577D">
      <w:pPr>
        <w:autoSpaceDE w:val="0"/>
        <w:autoSpaceDN w:val="0"/>
        <w:adjustRightInd w:val="0"/>
        <w:spacing w:after="0" w:line="276" w:lineRule="auto"/>
        <w:jc w:val="both"/>
        <w:rPr>
          <w:rFonts w:cstheme="minorHAnsi"/>
          <w:b/>
          <w:bCs/>
          <w:sz w:val="24"/>
          <w:szCs w:val="24"/>
        </w:rPr>
      </w:pPr>
      <w:r>
        <w:rPr>
          <w:rFonts w:cstheme="minorHAnsi"/>
          <w:b/>
          <w:bCs/>
          <w:sz w:val="24"/>
          <w:szCs w:val="24"/>
        </w:rPr>
        <w:t xml:space="preserve">Unit 3 </w:t>
      </w:r>
      <w:r>
        <w:rPr>
          <w:rFonts w:cstheme="minorHAnsi"/>
          <w:sz w:val="24"/>
          <w:szCs w:val="24"/>
        </w:rPr>
        <w:t>(Weeks 6-7)</w:t>
      </w:r>
    </w:p>
    <w:p w:rsidR="004F577D" w:rsidRDefault="004F577D" w:rsidP="004F577D">
      <w:pPr>
        <w:autoSpaceDE w:val="0"/>
        <w:autoSpaceDN w:val="0"/>
        <w:adjustRightInd w:val="0"/>
        <w:spacing w:after="0" w:line="276" w:lineRule="auto"/>
        <w:jc w:val="both"/>
        <w:rPr>
          <w:rFonts w:cstheme="minorHAnsi"/>
          <w:b/>
          <w:bCs/>
          <w:sz w:val="24"/>
          <w:szCs w:val="24"/>
        </w:rPr>
      </w:pPr>
      <w:r>
        <w:rPr>
          <w:rFonts w:cstheme="minorHAnsi"/>
          <w:b/>
          <w:bCs/>
          <w:sz w:val="24"/>
          <w:szCs w:val="24"/>
        </w:rPr>
        <w:t>Supporting the legislative committees</w:t>
      </w:r>
    </w:p>
    <w:p w:rsidR="004F577D" w:rsidRDefault="004F577D" w:rsidP="004F577D">
      <w:pPr>
        <w:autoSpaceDE w:val="0"/>
        <w:autoSpaceDN w:val="0"/>
        <w:adjustRightInd w:val="0"/>
        <w:spacing w:after="0" w:line="276" w:lineRule="auto"/>
        <w:jc w:val="both"/>
        <w:rPr>
          <w:rFonts w:cstheme="minorHAnsi"/>
          <w:sz w:val="24"/>
          <w:szCs w:val="24"/>
        </w:rPr>
      </w:pPr>
      <w:r>
        <w:rPr>
          <w:rFonts w:cstheme="minorHAnsi"/>
          <w:sz w:val="24"/>
          <w:szCs w:val="24"/>
        </w:rPr>
        <w:t>Types of committees, Role of committees in reviewing government finances, policy,</w:t>
      </w:r>
    </w:p>
    <w:p w:rsidR="004F577D" w:rsidRDefault="004F577D" w:rsidP="004F577D">
      <w:pPr>
        <w:autoSpaceDE w:val="0"/>
        <w:autoSpaceDN w:val="0"/>
        <w:adjustRightInd w:val="0"/>
        <w:spacing w:after="0" w:line="276" w:lineRule="auto"/>
        <w:jc w:val="both"/>
        <w:rPr>
          <w:rFonts w:cstheme="minorHAnsi"/>
          <w:sz w:val="24"/>
          <w:szCs w:val="24"/>
        </w:rPr>
      </w:pPr>
      <w:r>
        <w:rPr>
          <w:rFonts w:cstheme="minorHAnsi"/>
          <w:sz w:val="24"/>
          <w:szCs w:val="24"/>
        </w:rPr>
        <w:t xml:space="preserve">programmes, and legislation </w:t>
      </w:r>
    </w:p>
    <w:p w:rsidR="004F577D" w:rsidRDefault="004F577D" w:rsidP="004F577D">
      <w:pPr>
        <w:autoSpaceDE w:val="0"/>
        <w:autoSpaceDN w:val="0"/>
        <w:adjustRightInd w:val="0"/>
        <w:spacing w:after="0" w:line="276" w:lineRule="auto"/>
        <w:jc w:val="both"/>
        <w:rPr>
          <w:rFonts w:cstheme="minorHAnsi"/>
          <w:sz w:val="24"/>
          <w:szCs w:val="24"/>
        </w:rPr>
      </w:pPr>
    </w:p>
    <w:p w:rsidR="004F577D" w:rsidRDefault="004F577D" w:rsidP="004F577D">
      <w:pPr>
        <w:autoSpaceDE w:val="0"/>
        <w:autoSpaceDN w:val="0"/>
        <w:adjustRightInd w:val="0"/>
        <w:spacing w:after="0" w:line="276" w:lineRule="auto"/>
        <w:jc w:val="both"/>
        <w:rPr>
          <w:rFonts w:cstheme="minorHAnsi"/>
          <w:sz w:val="24"/>
          <w:szCs w:val="24"/>
        </w:rPr>
      </w:pPr>
      <w:r>
        <w:rPr>
          <w:rFonts w:cstheme="minorHAnsi"/>
          <w:b/>
          <w:bCs/>
          <w:sz w:val="24"/>
          <w:szCs w:val="24"/>
        </w:rPr>
        <w:t xml:space="preserve">Unit 4 </w:t>
      </w:r>
      <w:r>
        <w:rPr>
          <w:rFonts w:cstheme="minorHAnsi"/>
          <w:sz w:val="24"/>
          <w:szCs w:val="24"/>
        </w:rPr>
        <w:t>(Weeks 8-10)</w:t>
      </w:r>
    </w:p>
    <w:p w:rsidR="004F577D" w:rsidRDefault="004F577D" w:rsidP="004F577D">
      <w:pPr>
        <w:autoSpaceDE w:val="0"/>
        <w:autoSpaceDN w:val="0"/>
        <w:adjustRightInd w:val="0"/>
        <w:spacing w:after="0" w:line="276" w:lineRule="auto"/>
        <w:jc w:val="both"/>
        <w:rPr>
          <w:rFonts w:cstheme="minorHAnsi"/>
          <w:b/>
          <w:bCs/>
          <w:sz w:val="24"/>
          <w:szCs w:val="24"/>
        </w:rPr>
      </w:pPr>
      <w:r>
        <w:rPr>
          <w:rFonts w:cstheme="minorHAnsi"/>
          <w:b/>
          <w:bCs/>
          <w:sz w:val="24"/>
          <w:szCs w:val="24"/>
        </w:rPr>
        <w:t>Reading the budget document:</w:t>
      </w:r>
    </w:p>
    <w:p w:rsidR="004F577D" w:rsidRDefault="004F577D" w:rsidP="004F577D">
      <w:pPr>
        <w:autoSpaceDE w:val="0"/>
        <w:autoSpaceDN w:val="0"/>
        <w:adjustRightInd w:val="0"/>
        <w:spacing w:after="0" w:line="276" w:lineRule="auto"/>
        <w:jc w:val="both"/>
        <w:rPr>
          <w:rFonts w:cstheme="minorHAnsi"/>
          <w:sz w:val="24"/>
          <w:szCs w:val="24"/>
        </w:rPr>
      </w:pPr>
      <w:r>
        <w:rPr>
          <w:rFonts w:cstheme="minorHAnsi"/>
          <w:sz w:val="24"/>
          <w:szCs w:val="24"/>
        </w:rPr>
        <w:t>Overview of Budget Process, Role of Parliament in reviewing the Union Budget, Railway</w:t>
      </w:r>
    </w:p>
    <w:p w:rsidR="004F577D" w:rsidRDefault="004F577D" w:rsidP="004F577D">
      <w:pPr>
        <w:autoSpaceDE w:val="0"/>
        <w:autoSpaceDN w:val="0"/>
        <w:adjustRightInd w:val="0"/>
        <w:spacing w:after="0" w:line="276" w:lineRule="auto"/>
        <w:jc w:val="both"/>
        <w:rPr>
          <w:rFonts w:cstheme="minorHAnsi"/>
          <w:sz w:val="24"/>
          <w:szCs w:val="24"/>
        </w:rPr>
      </w:pPr>
      <w:r>
        <w:rPr>
          <w:rFonts w:cstheme="minorHAnsi"/>
          <w:sz w:val="24"/>
          <w:szCs w:val="24"/>
        </w:rPr>
        <w:t xml:space="preserve">Budget, Examination of Demands for Grants of Ministries, Working of Ministries. </w:t>
      </w:r>
    </w:p>
    <w:p w:rsidR="004F577D" w:rsidRDefault="004F577D" w:rsidP="004F577D">
      <w:pPr>
        <w:autoSpaceDE w:val="0"/>
        <w:autoSpaceDN w:val="0"/>
        <w:adjustRightInd w:val="0"/>
        <w:spacing w:after="0" w:line="276" w:lineRule="auto"/>
        <w:jc w:val="both"/>
        <w:rPr>
          <w:rFonts w:cstheme="minorHAnsi"/>
          <w:sz w:val="24"/>
          <w:szCs w:val="24"/>
        </w:rPr>
      </w:pPr>
    </w:p>
    <w:p w:rsidR="004F577D" w:rsidRDefault="004F577D" w:rsidP="004F577D">
      <w:pPr>
        <w:autoSpaceDE w:val="0"/>
        <w:autoSpaceDN w:val="0"/>
        <w:adjustRightInd w:val="0"/>
        <w:spacing w:after="0" w:line="276" w:lineRule="auto"/>
        <w:jc w:val="both"/>
        <w:rPr>
          <w:rFonts w:cstheme="minorHAnsi"/>
          <w:b/>
          <w:bCs/>
          <w:sz w:val="24"/>
          <w:szCs w:val="24"/>
        </w:rPr>
      </w:pPr>
      <w:r>
        <w:rPr>
          <w:rFonts w:cstheme="minorHAnsi"/>
          <w:b/>
          <w:bCs/>
          <w:sz w:val="24"/>
          <w:szCs w:val="24"/>
        </w:rPr>
        <w:t xml:space="preserve">Unit 5 </w:t>
      </w:r>
      <w:r>
        <w:rPr>
          <w:rFonts w:cstheme="minorHAnsi"/>
          <w:sz w:val="24"/>
          <w:szCs w:val="24"/>
        </w:rPr>
        <w:t>(Weeks 11-12)</w:t>
      </w:r>
    </w:p>
    <w:p w:rsidR="004F577D" w:rsidRDefault="004F577D" w:rsidP="004F577D">
      <w:pPr>
        <w:autoSpaceDE w:val="0"/>
        <w:autoSpaceDN w:val="0"/>
        <w:adjustRightInd w:val="0"/>
        <w:spacing w:after="0" w:line="276" w:lineRule="auto"/>
        <w:jc w:val="both"/>
        <w:rPr>
          <w:rFonts w:cstheme="minorHAnsi"/>
          <w:b/>
          <w:bCs/>
          <w:sz w:val="24"/>
          <w:szCs w:val="24"/>
        </w:rPr>
      </w:pPr>
      <w:r>
        <w:rPr>
          <w:rFonts w:cstheme="minorHAnsi"/>
          <w:b/>
          <w:bCs/>
          <w:sz w:val="24"/>
          <w:szCs w:val="24"/>
        </w:rPr>
        <w:t>Support in media monitoring and communication:</w:t>
      </w:r>
    </w:p>
    <w:p w:rsidR="004F577D" w:rsidRDefault="004F577D" w:rsidP="004F577D">
      <w:pPr>
        <w:autoSpaceDE w:val="0"/>
        <w:autoSpaceDN w:val="0"/>
        <w:adjustRightInd w:val="0"/>
        <w:spacing w:after="0" w:line="276" w:lineRule="auto"/>
        <w:jc w:val="both"/>
        <w:rPr>
          <w:rFonts w:cstheme="minorHAnsi"/>
          <w:sz w:val="24"/>
          <w:szCs w:val="24"/>
        </w:rPr>
      </w:pPr>
      <w:r>
        <w:rPr>
          <w:rFonts w:cstheme="minorHAnsi"/>
          <w:sz w:val="24"/>
          <w:szCs w:val="24"/>
        </w:rPr>
        <w:t>Types of media and their significance for legislators. Basics of communication in print and</w:t>
      </w:r>
    </w:p>
    <w:p w:rsidR="004F577D" w:rsidRDefault="004F577D" w:rsidP="004F577D">
      <w:pPr>
        <w:autoSpaceDE w:val="0"/>
        <w:autoSpaceDN w:val="0"/>
        <w:adjustRightInd w:val="0"/>
        <w:spacing w:after="0" w:line="276" w:lineRule="auto"/>
        <w:jc w:val="both"/>
        <w:rPr>
          <w:rFonts w:cstheme="minorHAnsi"/>
          <w:sz w:val="24"/>
          <w:szCs w:val="24"/>
        </w:rPr>
      </w:pPr>
      <w:r>
        <w:rPr>
          <w:rFonts w:cstheme="minorHAnsi"/>
          <w:sz w:val="24"/>
          <w:szCs w:val="24"/>
        </w:rPr>
        <w:t xml:space="preserve">electronic media. </w:t>
      </w:r>
    </w:p>
    <w:p w:rsidR="004F577D" w:rsidRDefault="004F577D" w:rsidP="004F577D">
      <w:pPr>
        <w:autoSpaceDE w:val="0"/>
        <w:autoSpaceDN w:val="0"/>
        <w:adjustRightInd w:val="0"/>
        <w:spacing w:after="0" w:line="276" w:lineRule="auto"/>
        <w:jc w:val="both"/>
        <w:rPr>
          <w:rFonts w:cstheme="minorHAnsi"/>
          <w:sz w:val="24"/>
          <w:szCs w:val="24"/>
        </w:rPr>
      </w:pPr>
    </w:p>
    <w:p w:rsidR="004F577D" w:rsidRDefault="004F577D" w:rsidP="004F577D">
      <w:pPr>
        <w:autoSpaceDE w:val="0"/>
        <w:autoSpaceDN w:val="0"/>
        <w:adjustRightInd w:val="0"/>
        <w:spacing w:after="0" w:line="276" w:lineRule="auto"/>
        <w:jc w:val="both"/>
        <w:rPr>
          <w:rFonts w:cstheme="minorHAnsi"/>
          <w:b/>
          <w:bCs/>
          <w:sz w:val="24"/>
          <w:szCs w:val="24"/>
          <w:u w:val="single"/>
        </w:rPr>
      </w:pPr>
    </w:p>
    <w:p w:rsidR="004F577D" w:rsidRDefault="004F577D" w:rsidP="004F577D">
      <w:pPr>
        <w:autoSpaceDE w:val="0"/>
        <w:autoSpaceDN w:val="0"/>
        <w:adjustRightInd w:val="0"/>
        <w:spacing w:after="0" w:line="276" w:lineRule="auto"/>
        <w:jc w:val="both"/>
        <w:rPr>
          <w:rFonts w:cstheme="minorHAnsi"/>
          <w:b/>
          <w:bCs/>
          <w:sz w:val="24"/>
          <w:szCs w:val="24"/>
          <w:u w:val="single"/>
        </w:rPr>
      </w:pPr>
    </w:p>
    <w:p w:rsidR="004F577D" w:rsidRDefault="004F577D" w:rsidP="004F577D">
      <w:pPr>
        <w:autoSpaceDE w:val="0"/>
        <w:autoSpaceDN w:val="0"/>
        <w:adjustRightInd w:val="0"/>
        <w:spacing w:after="0" w:line="276" w:lineRule="auto"/>
        <w:jc w:val="both"/>
        <w:rPr>
          <w:rFonts w:cstheme="minorHAnsi"/>
          <w:b/>
          <w:bCs/>
          <w:sz w:val="24"/>
          <w:szCs w:val="24"/>
          <w:u w:val="single"/>
        </w:rPr>
      </w:pPr>
      <w:r>
        <w:rPr>
          <w:rFonts w:cstheme="minorHAnsi"/>
          <w:b/>
          <w:bCs/>
          <w:sz w:val="24"/>
          <w:szCs w:val="24"/>
          <w:u w:val="single"/>
        </w:rPr>
        <w:t xml:space="preserve">ASSESSMENT </w:t>
      </w:r>
    </w:p>
    <w:p w:rsidR="004F577D" w:rsidRDefault="004F577D" w:rsidP="004F577D">
      <w:pPr>
        <w:autoSpaceDE w:val="0"/>
        <w:autoSpaceDN w:val="0"/>
        <w:adjustRightInd w:val="0"/>
        <w:spacing w:after="0" w:line="276" w:lineRule="auto"/>
        <w:jc w:val="both"/>
        <w:rPr>
          <w:rFonts w:cstheme="minorHAnsi"/>
          <w:b/>
          <w:bCs/>
          <w:sz w:val="24"/>
          <w:szCs w:val="24"/>
        </w:rPr>
      </w:pPr>
      <w:r>
        <w:rPr>
          <w:rFonts w:cstheme="minorHAnsi"/>
          <w:b/>
          <w:bCs/>
          <w:sz w:val="24"/>
          <w:szCs w:val="24"/>
        </w:rPr>
        <w:t xml:space="preserve">Internal Assessment – 25 Marks </w:t>
      </w:r>
    </w:p>
    <w:p w:rsidR="004F577D" w:rsidRDefault="004F577D" w:rsidP="004F577D">
      <w:pPr>
        <w:autoSpaceDE w:val="0"/>
        <w:autoSpaceDN w:val="0"/>
        <w:adjustRightInd w:val="0"/>
        <w:spacing w:after="0" w:line="276" w:lineRule="auto"/>
        <w:jc w:val="both"/>
        <w:rPr>
          <w:rFonts w:cstheme="minorHAnsi"/>
          <w:b/>
          <w:bCs/>
          <w:sz w:val="24"/>
          <w:szCs w:val="24"/>
        </w:rPr>
      </w:pPr>
    </w:p>
    <w:p w:rsidR="004F577D" w:rsidRDefault="004F577D" w:rsidP="004F577D">
      <w:pPr>
        <w:autoSpaceDE w:val="0"/>
        <w:autoSpaceDN w:val="0"/>
        <w:adjustRightInd w:val="0"/>
        <w:spacing w:after="0" w:line="276" w:lineRule="auto"/>
        <w:jc w:val="both"/>
        <w:rPr>
          <w:rFonts w:cstheme="minorHAnsi"/>
          <w:sz w:val="24"/>
          <w:szCs w:val="24"/>
        </w:rPr>
      </w:pPr>
      <w:r>
        <w:rPr>
          <w:rFonts w:cstheme="minorHAnsi"/>
          <w:sz w:val="24"/>
          <w:szCs w:val="24"/>
        </w:rPr>
        <w:t>Students opting for this course will primarily be assessed and marked on the following four modes:</w:t>
      </w:r>
    </w:p>
    <w:p w:rsidR="004F577D" w:rsidRDefault="004F577D" w:rsidP="004F577D">
      <w:pPr>
        <w:pStyle w:val="ListParagraph"/>
        <w:numPr>
          <w:ilvl w:val="0"/>
          <w:numId w:val="1"/>
        </w:numPr>
        <w:autoSpaceDE w:val="0"/>
        <w:autoSpaceDN w:val="0"/>
        <w:adjustRightInd w:val="0"/>
        <w:spacing w:after="0" w:line="276" w:lineRule="auto"/>
        <w:jc w:val="both"/>
        <w:rPr>
          <w:rFonts w:cstheme="minorHAnsi"/>
          <w:sz w:val="24"/>
          <w:szCs w:val="24"/>
        </w:rPr>
      </w:pPr>
      <w:r>
        <w:rPr>
          <w:rFonts w:cstheme="minorHAnsi"/>
          <w:sz w:val="24"/>
          <w:szCs w:val="24"/>
        </w:rPr>
        <w:t>Written Assignment</w:t>
      </w:r>
    </w:p>
    <w:p w:rsidR="004F577D" w:rsidRDefault="004F577D" w:rsidP="004F577D">
      <w:pPr>
        <w:pStyle w:val="ListParagraph"/>
        <w:numPr>
          <w:ilvl w:val="0"/>
          <w:numId w:val="1"/>
        </w:numPr>
        <w:autoSpaceDE w:val="0"/>
        <w:autoSpaceDN w:val="0"/>
        <w:adjustRightInd w:val="0"/>
        <w:spacing w:after="0" w:line="276" w:lineRule="auto"/>
        <w:jc w:val="both"/>
        <w:rPr>
          <w:rFonts w:cstheme="minorHAnsi"/>
          <w:sz w:val="24"/>
          <w:szCs w:val="24"/>
        </w:rPr>
      </w:pPr>
      <w:r>
        <w:rPr>
          <w:rFonts w:cstheme="minorHAnsi"/>
          <w:sz w:val="24"/>
          <w:szCs w:val="24"/>
        </w:rPr>
        <w:t xml:space="preserve">Presentation </w:t>
      </w:r>
    </w:p>
    <w:p w:rsidR="004F577D" w:rsidRDefault="004F577D" w:rsidP="004F577D">
      <w:pPr>
        <w:pStyle w:val="ListParagraph"/>
        <w:numPr>
          <w:ilvl w:val="0"/>
          <w:numId w:val="1"/>
        </w:numPr>
        <w:autoSpaceDE w:val="0"/>
        <w:autoSpaceDN w:val="0"/>
        <w:adjustRightInd w:val="0"/>
        <w:spacing w:after="0" w:line="276" w:lineRule="auto"/>
        <w:jc w:val="both"/>
        <w:rPr>
          <w:rFonts w:cstheme="minorHAnsi"/>
          <w:sz w:val="24"/>
          <w:szCs w:val="24"/>
        </w:rPr>
      </w:pPr>
      <w:r>
        <w:rPr>
          <w:rFonts w:cstheme="minorHAnsi"/>
          <w:sz w:val="24"/>
          <w:szCs w:val="24"/>
        </w:rPr>
        <w:t xml:space="preserve">Class Test/ </w:t>
      </w:r>
      <w:r w:rsidR="00073F1D">
        <w:rPr>
          <w:rFonts w:cstheme="minorHAnsi"/>
          <w:sz w:val="24"/>
          <w:szCs w:val="24"/>
        </w:rPr>
        <w:t>Quiz</w:t>
      </w:r>
    </w:p>
    <w:p w:rsidR="004F577D" w:rsidRDefault="004F577D" w:rsidP="004F577D">
      <w:pPr>
        <w:autoSpaceDE w:val="0"/>
        <w:autoSpaceDN w:val="0"/>
        <w:adjustRightInd w:val="0"/>
        <w:spacing w:after="0" w:line="276" w:lineRule="auto"/>
        <w:jc w:val="both"/>
        <w:rPr>
          <w:rFonts w:cstheme="minorHAnsi"/>
          <w:sz w:val="24"/>
          <w:szCs w:val="24"/>
        </w:rPr>
      </w:pPr>
    </w:p>
    <w:p w:rsidR="004F577D" w:rsidRDefault="004F577D" w:rsidP="004F577D">
      <w:pPr>
        <w:autoSpaceDE w:val="0"/>
        <w:autoSpaceDN w:val="0"/>
        <w:adjustRightInd w:val="0"/>
        <w:spacing w:after="0" w:line="276" w:lineRule="auto"/>
        <w:jc w:val="both"/>
        <w:rPr>
          <w:rFonts w:cstheme="minorHAnsi"/>
          <w:sz w:val="24"/>
          <w:szCs w:val="24"/>
        </w:rPr>
      </w:pPr>
      <w:r>
        <w:rPr>
          <w:rFonts w:cstheme="minorHAnsi"/>
          <w:sz w:val="24"/>
          <w:szCs w:val="24"/>
        </w:rPr>
        <w:t>1) One written assignment of 5 marks. Students will have to write an essay based</w:t>
      </w:r>
    </w:p>
    <w:p w:rsidR="004F577D" w:rsidRDefault="004F577D" w:rsidP="004F577D">
      <w:pPr>
        <w:autoSpaceDE w:val="0"/>
        <w:autoSpaceDN w:val="0"/>
        <w:adjustRightInd w:val="0"/>
        <w:spacing w:after="0" w:line="276" w:lineRule="auto"/>
        <w:jc w:val="both"/>
        <w:rPr>
          <w:rFonts w:cstheme="minorHAnsi"/>
          <w:sz w:val="24"/>
          <w:szCs w:val="24"/>
        </w:rPr>
      </w:pPr>
      <w:r>
        <w:rPr>
          <w:rFonts w:cstheme="minorHAnsi"/>
          <w:sz w:val="24"/>
          <w:szCs w:val="24"/>
        </w:rPr>
        <w:lastRenderedPageBreak/>
        <w:t xml:space="preserve">Assignment which helps them prepare for the way answers are written during semester exams. The topic of the assignment will be shared by end of January or the first week of February. </w:t>
      </w:r>
    </w:p>
    <w:p w:rsidR="004F577D" w:rsidRDefault="004F577D" w:rsidP="004F577D">
      <w:pPr>
        <w:autoSpaceDE w:val="0"/>
        <w:autoSpaceDN w:val="0"/>
        <w:adjustRightInd w:val="0"/>
        <w:spacing w:after="0" w:line="276" w:lineRule="auto"/>
        <w:jc w:val="both"/>
        <w:rPr>
          <w:rFonts w:cstheme="minorHAnsi"/>
          <w:sz w:val="24"/>
          <w:szCs w:val="24"/>
        </w:rPr>
      </w:pPr>
      <w:r>
        <w:rPr>
          <w:rFonts w:cstheme="minorHAnsi"/>
          <w:sz w:val="24"/>
          <w:szCs w:val="24"/>
        </w:rPr>
        <w:t>2.) They will make presentations based on their analysis of a policy document/budget document, ongoing bill in the parliament(5 Marks)</w:t>
      </w:r>
    </w:p>
    <w:p w:rsidR="004F577D" w:rsidRDefault="004F577D" w:rsidP="004F577D">
      <w:pPr>
        <w:autoSpaceDE w:val="0"/>
        <w:autoSpaceDN w:val="0"/>
        <w:adjustRightInd w:val="0"/>
        <w:spacing w:after="0" w:line="276" w:lineRule="auto"/>
        <w:jc w:val="both"/>
        <w:rPr>
          <w:rFonts w:cstheme="minorHAnsi"/>
          <w:sz w:val="24"/>
          <w:szCs w:val="24"/>
        </w:rPr>
      </w:pPr>
      <w:r>
        <w:rPr>
          <w:rFonts w:cstheme="minorHAnsi"/>
          <w:sz w:val="24"/>
          <w:szCs w:val="24"/>
        </w:rPr>
        <w:t>4. There will be a class test/  Quiz of 10 marks which should tentatively be conducted after we return from the mid semester break. Students will be informed of the date in advance.</w:t>
      </w:r>
    </w:p>
    <w:p w:rsidR="004F577D" w:rsidRDefault="004F577D" w:rsidP="004F577D">
      <w:pPr>
        <w:autoSpaceDE w:val="0"/>
        <w:autoSpaceDN w:val="0"/>
        <w:adjustRightInd w:val="0"/>
        <w:spacing w:after="0" w:line="276" w:lineRule="auto"/>
        <w:jc w:val="both"/>
        <w:rPr>
          <w:rFonts w:cstheme="minorHAnsi"/>
          <w:sz w:val="24"/>
          <w:szCs w:val="24"/>
        </w:rPr>
      </w:pPr>
      <w:r>
        <w:rPr>
          <w:rFonts w:cstheme="minorHAnsi"/>
          <w:sz w:val="24"/>
          <w:szCs w:val="24"/>
        </w:rPr>
        <w:t>Additionally, there are 5 marks for Class Attendance (as mandated by the University rules)</w:t>
      </w:r>
      <w:r w:rsidR="00B75E0C">
        <w:rPr>
          <w:rFonts w:cstheme="minorHAnsi"/>
          <w:sz w:val="24"/>
          <w:szCs w:val="24"/>
        </w:rPr>
        <w:t xml:space="preserve"> but this was relaxed by the university due to online teaching. </w:t>
      </w:r>
    </w:p>
    <w:p w:rsidR="004F577D" w:rsidRDefault="004F577D" w:rsidP="004F577D">
      <w:pPr>
        <w:autoSpaceDE w:val="0"/>
        <w:autoSpaceDN w:val="0"/>
        <w:adjustRightInd w:val="0"/>
        <w:spacing w:after="0" w:line="276" w:lineRule="auto"/>
        <w:jc w:val="both"/>
        <w:rPr>
          <w:rFonts w:cstheme="minorHAnsi"/>
          <w:sz w:val="24"/>
          <w:szCs w:val="24"/>
        </w:rPr>
      </w:pPr>
    </w:p>
    <w:p w:rsidR="004F577D" w:rsidRDefault="004F577D" w:rsidP="004F577D">
      <w:pPr>
        <w:autoSpaceDE w:val="0"/>
        <w:autoSpaceDN w:val="0"/>
        <w:adjustRightInd w:val="0"/>
        <w:spacing w:after="0" w:line="276" w:lineRule="auto"/>
        <w:jc w:val="both"/>
        <w:rPr>
          <w:rFonts w:cstheme="minorHAnsi"/>
          <w:b/>
          <w:bCs/>
          <w:sz w:val="24"/>
          <w:szCs w:val="24"/>
        </w:rPr>
      </w:pPr>
    </w:p>
    <w:p w:rsidR="004F577D" w:rsidRDefault="004F577D" w:rsidP="004F577D">
      <w:pPr>
        <w:autoSpaceDE w:val="0"/>
        <w:autoSpaceDN w:val="0"/>
        <w:adjustRightInd w:val="0"/>
        <w:spacing w:after="0" w:line="276" w:lineRule="auto"/>
        <w:jc w:val="both"/>
        <w:rPr>
          <w:rFonts w:cstheme="minorHAnsi"/>
          <w:b/>
          <w:bCs/>
          <w:sz w:val="24"/>
          <w:szCs w:val="24"/>
        </w:rPr>
      </w:pPr>
      <w:r>
        <w:rPr>
          <w:rFonts w:cstheme="minorHAnsi"/>
          <w:b/>
          <w:bCs/>
          <w:sz w:val="24"/>
          <w:szCs w:val="24"/>
        </w:rPr>
        <w:t>Essential References:</w:t>
      </w:r>
    </w:p>
    <w:p w:rsidR="004F577D" w:rsidRDefault="004F577D" w:rsidP="004F577D">
      <w:pPr>
        <w:autoSpaceDE w:val="0"/>
        <w:autoSpaceDN w:val="0"/>
        <w:adjustRightInd w:val="0"/>
        <w:spacing w:after="0" w:line="276" w:lineRule="auto"/>
        <w:jc w:val="both"/>
        <w:rPr>
          <w:rFonts w:cstheme="minorHAnsi"/>
          <w:sz w:val="24"/>
          <w:szCs w:val="24"/>
        </w:rPr>
      </w:pPr>
      <w:r>
        <w:rPr>
          <w:rFonts w:cstheme="minorHAnsi"/>
          <w:sz w:val="24"/>
          <w:szCs w:val="24"/>
        </w:rPr>
        <w:t>References</w:t>
      </w:r>
    </w:p>
    <w:p w:rsidR="004F577D" w:rsidRDefault="004F577D" w:rsidP="004F577D">
      <w:pPr>
        <w:pStyle w:val="ListParagraph"/>
        <w:numPr>
          <w:ilvl w:val="0"/>
          <w:numId w:val="2"/>
        </w:numPr>
        <w:autoSpaceDE w:val="0"/>
        <w:autoSpaceDN w:val="0"/>
        <w:adjustRightInd w:val="0"/>
        <w:spacing w:after="0" w:line="276" w:lineRule="auto"/>
        <w:jc w:val="both"/>
        <w:rPr>
          <w:rFonts w:cstheme="minorHAnsi"/>
          <w:sz w:val="24"/>
          <w:szCs w:val="24"/>
        </w:rPr>
      </w:pPr>
      <w:r>
        <w:rPr>
          <w:rFonts w:cstheme="minorHAnsi"/>
          <w:sz w:val="24"/>
          <w:szCs w:val="24"/>
        </w:rPr>
        <w:t xml:space="preserve">Madhavan, M.R. &amp; N. Wahi Financing of Election Campaigns PRS, Centre for Policy Research, New Delh, 2008.Can be accessed on: </w:t>
      </w:r>
      <w:hyperlink r:id="rId5" w:history="1">
        <w:r>
          <w:rPr>
            <w:rStyle w:val="Hyperlink"/>
            <w:rFonts w:cstheme="minorHAnsi"/>
            <w:sz w:val="24"/>
            <w:szCs w:val="24"/>
          </w:rPr>
          <w:t>http://www.prsindia.org/uploads/media/conference/Campaign_finance_brief.pdf</w:t>
        </w:r>
      </w:hyperlink>
    </w:p>
    <w:p w:rsidR="004F577D" w:rsidRDefault="004F577D" w:rsidP="004F577D">
      <w:pPr>
        <w:pStyle w:val="ListParagraph"/>
        <w:numPr>
          <w:ilvl w:val="0"/>
          <w:numId w:val="2"/>
        </w:numPr>
        <w:autoSpaceDE w:val="0"/>
        <w:autoSpaceDN w:val="0"/>
        <w:adjustRightInd w:val="0"/>
        <w:spacing w:after="0" w:line="276" w:lineRule="auto"/>
        <w:jc w:val="both"/>
        <w:rPr>
          <w:rFonts w:cstheme="minorHAnsi"/>
          <w:sz w:val="24"/>
          <w:szCs w:val="24"/>
        </w:rPr>
      </w:pPr>
      <w:r>
        <w:rPr>
          <w:rFonts w:cstheme="minorHAnsi"/>
          <w:sz w:val="24"/>
          <w:szCs w:val="24"/>
        </w:rPr>
        <w:t xml:space="preserve">Vanka, S. Primer on MPLADS Centre for Policy Research, New Delhi, 2008. Can be accessed on: </w:t>
      </w:r>
      <w:hyperlink r:id="rId6" w:history="1">
        <w:r>
          <w:rPr>
            <w:rStyle w:val="Hyperlink"/>
            <w:rFonts w:cstheme="minorHAnsi"/>
            <w:sz w:val="24"/>
            <w:szCs w:val="24"/>
          </w:rPr>
          <w:t>http://www.prsindia.org/parliamenttrack/primers/mplads-487/</w:t>
        </w:r>
      </w:hyperlink>
    </w:p>
    <w:p w:rsidR="004F577D" w:rsidRDefault="004F577D" w:rsidP="004F577D">
      <w:pPr>
        <w:pStyle w:val="ListParagraph"/>
        <w:numPr>
          <w:ilvl w:val="0"/>
          <w:numId w:val="2"/>
        </w:numPr>
        <w:autoSpaceDE w:val="0"/>
        <w:autoSpaceDN w:val="0"/>
        <w:adjustRightInd w:val="0"/>
        <w:spacing w:after="0" w:line="276" w:lineRule="auto"/>
        <w:jc w:val="both"/>
        <w:rPr>
          <w:rFonts w:cstheme="minorHAnsi"/>
          <w:sz w:val="24"/>
          <w:szCs w:val="24"/>
        </w:rPr>
      </w:pPr>
      <w:r>
        <w:rPr>
          <w:rFonts w:cstheme="minorHAnsi"/>
          <w:sz w:val="24"/>
          <w:szCs w:val="24"/>
        </w:rPr>
        <w:t xml:space="preserve">Kalra, H. Public Engagement with the Legislative Process PRS, Centre for Policy Research, New Delhi, 2011: </w:t>
      </w:r>
      <w:hyperlink r:id="rId7" w:history="1">
        <w:r>
          <w:rPr>
            <w:rStyle w:val="Hyperlink"/>
            <w:rFonts w:cstheme="minorHAnsi"/>
            <w:sz w:val="24"/>
            <w:szCs w:val="24"/>
          </w:rPr>
          <w:t>http://www.prsindia.org/administrator/uploads/media/Conference%202011/Public%20Engagement%20with%20the%20Legislative%20Process.pdf</w:t>
        </w:r>
      </w:hyperlink>
    </w:p>
    <w:p w:rsidR="004F577D" w:rsidRDefault="004F577D" w:rsidP="004F577D">
      <w:pPr>
        <w:pStyle w:val="ListParagraph"/>
        <w:numPr>
          <w:ilvl w:val="0"/>
          <w:numId w:val="2"/>
        </w:numPr>
        <w:autoSpaceDE w:val="0"/>
        <w:autoSpaceDN w:val="0"/>
        <w:adjustRightInd w:val="0"/>
        <w:spacing w:after="0" w:line="276" w:lineRule="auto"/>
        <w:jc w:val="both"/>
        <w:rPr>
          <w:rFonts w:cstheme="minorHAnsi"/>
          <w:sz w:val="24"/>
          <w:szCs w:val="24"/>
        </w:rPr>
      </w:pPr>
      <w:r>
        <w:rPr>
          <w:rFonts w:cstheme="minorHAnsi"/>
          <w:sz w:val="24"/>
          <w:szCs w:val="24"/>
        </w:rPr>
        <w:t xml:space="preserve">Government of India (Lok Sabha Secretariat) Parliamentary Procedures (Abstract Series), 2009. Can be accessed on: </w:t>
      </w:r>
      <w:hyperlink r:id="rId8" w:history="1">
        <w:r>
          <w:rPr>
            <w:rStyle w:val="Hyperlink"/>
            <w:rFonts w:cstheme="minorHAnsi"/>
            <w:sz w:val="24"/>
            <w:szCs w:val="24"/>
          </w:rPr>
          <w:t>http://164.100.47.132/LssNew/abstract/index.aspx</w:t>
        </w:r>
      </w:hyperlink>
    </w:p>
    <w:p w:rsidR="004F577D" w:rsidRDefault="004F577D" w:rsidP="004F577D">
      <w:pPr>
        <w:pStyle w:val="ListParagraph"/>
        <w:numPr>
          <w:ilvl w:val="0"/>
          <w:numId w:val="2"/>
        </w:numPr>
        <w:autoSpaceDE w:val="0"/>
        <w:autoSpaceDN w:val="0"/>
        <w:adjustRightInd w:val="0"/>
        <w:spacing w:after="0" w:line="276" w:lineRule="auto"/>
        <w:jc w:val="both"/>
        <w:rPr>
          <w:rFonts w:cstheme="minorHAnsi"/>
          <w:sz w:val="24"/>
          <w:szCs w:val="24"/>
        </w:rPr>
      </w:pPr>
      <w:r>
        <w:rPr>
          <w:rFonts w:cstheme="minorHAnsi"/>
          <w:sz w:val="24"/>
          <w:szCs w:val="24"/>
        </w:rPr>
        <w:t xml:space="preserve">Government of India, (Ministry of Parliamentary Affairs) Legislation, Parliamentary Procedure, 2009. Can be accessed on: </w:t>
      </w:r>
      <w:hyperlink r:id="rId9" w:history="1">
        <w:r>
          <w:rPr>
            <w:rStyle w:val="Hyperlink"/>
            <w:rFonts w:cstheme="minorHAnsi"/>
            <w:sz w:val="24"/>
            <w:szCs w:val="24"/>
          </w:rPr>
          <w:t>http://mpa.nic.in/Manual/Manual_English/Chapter/chapter-09.htm</w:t>
        </w:r>
      </w:hyperlink>
    </w:p>
    <w:p w:rsidR="004F577D" w:rsidRDefault="004F577D" w:rsidP="004F577D">
      <w:pPr>
        <w:pStyle w:val="ListParagraph"/>
        <w:numPr>
          <w:ilvl w:val="0"/>
          <w:numId w:val="2"/>
        </w:numPr>
        <w:autoSpaceDE w:val="0"/>
        <w:autoSpaceDN w:val="0"/>
        <w:adjustRightInd w:val="0"/>
        <w:spacing w:after="0" w:line="276" w:lineRule="auto"/>
        <w:jc w:val="both"/>
        <w:rPr>
          <w:rFonts w:cstheme="minorHAnsi"/>
          <w:sz w:val="24"/>
          <w:szCs w:val="24"/>
        </w:rPr>
      </w:pPr>
      <w:r>
        <w:rPr>
          <w:rFonts w:cstheme="minorHAnsi"/>
          <w:sz w:val="24"/>
          <w:szCs w:val="24"/>
        </w:rPr>
        <w:t xml:space="preserve">Government of India, (Ministry of Parliamentary Affairs) Subordinate Legislation, Parliamentary Procedure, 2009. Can be accessed on: </w:t>
      </w:r>
      <w:hyperlink r:id="rId10" w:history="1">
        <w:r>
          <w:rPr>
            <w:rStyle w:val="Hyperlink"/>
            <w:rFonts w:cstheme="minorHAnsi"/>
            <w:sz w:val="24"/>
            <w:szCs w:val="24"/>
          </w:rPr>
          <w:t>http://mpa.nic.in/Manual/Manual_English/Chapter/chapter-11.htm</w:t>
        </w:r>
      </w:hyperlink>
    </w:p>
    <w:p w:rsidR="004F577D" w:rsidRDefault="004F577D" w:rsidP="004F577D">
      <w:pPr>
        <w:pStyle w:val="ListParagraph"/>
        <w:numPr>
          <w:ilvl w:val="0"/>
          <w:numId w:val="2"/>
        </w:numPr>
        <w:autoSpaceDE w:val="0"/>
        <w:autoSpaceDN w:val="0"/>
        <w:adjustRightInd w:val="0"/>
        <w:spacing w:after="0" w:line="276" w:lineRule="auto"/>
        <w:jc w:val="both"/>
        <w:rPr>
          <w:rFonts w:cstheme="minorHAnsi"/>
          <w:sz w:val="24"/>
          <w:szCs w:val="24"/>
        </w:rPr>
      </w:pPr>
      <w:r>
        <w:rPr>
          <w:rFonts w:cstheme="minorHAnsi"/>
          <w:sz w:val="24"/>
          <w:szCs w:val="24"/>
        </w:rPr>
        <w:t>Kapur, Devesh and Pratap Banu Mehta, “The Indian Parliament as an Institution of Accountability,” Democracy, Governance and Human Rights, Programme Paper Number 23,</w:t>
      </w:r>
    </w:p>
    <w:p w:rsidR="004F577D" w:rsidRDefault="004F577D" w:rsidP="004F577D">
      <w:pPr>
        <w:pStyle w:val="ListParagraph"/>
        <w:numPr>
          <w:ilvl w:val="0"/>
          <w:numId w:val="2"/>
        </w:numPr>
        <w:autoSpaceDE w:val="0"/>
        <w:autoSpaceDN w:val="0"/>
        <w:adjustRightInd w:val="0"/>
        <w:spacing w:after="0" w:line="276" w:lineRule="auto"/>
        <w:jc w:val="both"/>
        <w:rPr>
          <w:rFonts w:cstheme="minorHAnsi"/>
          <w:sz w:val="24"/>
          <w:szCs w:val="24"/>
        </w:rPr>
      </w:pPr>
      <w:r>
        <w:rPr>
          <w:rFonts w:cstheme="minorHAnsi"/>
          <w:sz w:val="24"/>
          <w:szCs w:val="24"/>
        </w:rPr>
        <w:t xml:space="preserve">United Nations Research Institute for Social Development, January 2006. Can be accessed on: </w:t>
      </w:r>
      <w:hyperlink r:id="rId11" w:history="1">
        <w:r>
          <w:rPr>
            <w:rStyle w:val="Hyperlink"/>
            <w:rFonts w:cstheme="minorHAnsi"/>
            <w:sz w:val="24"/>
            <w:szCs w:val="24"/>
          </w:rPr>
          <w:t>http://www.unrisd.org/UNRISD/website/document.nsf/240da49ca467a53f80256b4f005ef245/8e6fc72d6b546696c1257123002fcceb/$FILE/KapMeht.pdf</w:t>
        </w:r>
      </w:hyperlink>
    </w:p>
    <w:p w:rsidR="004F577D" w:rsidRDefault="004F577D" w:rsidP="004F577D">
      <w:pPr>
        <w:pStyle w:val="ListParagraph"/>
        <w:numPr>
          <w:ilvl w:val="0"/>
          <w:numId w:val="2"/>
        </w:numPr>
        <w:autoSpaceDE w:val="0"/>
        <w:autoSpaceDN w:val="0"/>
        <w:adjustRightInd w:val="0"/>
        <w:spacing w:after="0" w:line="276" w:lineRule="auto"/>
        <w:jc w:val="both"/>
        <w:rPr>
          <w:rFonts w:cstheme="minorHAnsi"/>
          <w:sz w:val="24"/>
          <w:szCs w:val="24"/>
        </w:rPr>
      </w:pPr>
      <w:r>
        <w:rPr>
          <w:rFonts w:cstheme="minorHAnsi"/>
          <w:sz w:val="24"/>
          <w:szCs w:val="24"/>
        </w:rPr>
        <w:t xml:space="preserve">Agarwal, O.P. and T.V. Somanathan, “Public Policy Making in India: Issues and Remedies,” February, 2005. Can be accessed on: </w:t>
      </w:r>
      <w:hyperlink r:id="rId12" w:history="1">
        <w:r>
          <w:rPr>
            <w:rStyle w:val="Hyperlink"/>
            <w:rFonts w:cstheme="minorHAnsi"/>
            <w:sz w:val="24"/>
            <w:szCs w:val="24"/>
          </w:rPr>
          <w:t>http://www.cprindia.org/admin/paper/Public_Policy_Making_in_India_14205_TV_SOMANATHAN.pdf</w:t>
        </w:r>
      </w:hyperlink>
      <w:r>
        <w:rPr>
          <w:rFonts w:cstheme="minorHAnsi"/>
          <w:sz w:val="24"/>
          <w:szCs w:val="24"/>
        </w:rPr>
        <w:t>.</w:t>
      </w:r>
    </w:p>
    <w:p w:rsidR="004F577D" w:rsidRDefault="004F577D" w:rsidP="004F577D">
      <w:pPr>
        <w:pStyle w:val="ListParagraph"/>
        <w:numPr>
          <w:ilvl w:val="0"/>
          <w:numId w:val="2"/>
        </w:numPr>
        <w:autoSpaceDE w:val="0"/>
        <w:autoSpaceDN w:val="0"/>
        <w:adjustRightInd w:val="0"/>
        <w:spacing w:after="0" w:line="276" w:lineRule="auto"/>
        <w:jc w:val="both"/>
        <w:rPr>
          <w:rFonts w:cstheme="minorHAnsi"/>
          <w:sz w:val="24"/>
          <w:szCs w:val="24"/>
        </w:rPr>
      </w:pPr>
      <w:r>
        <w:rPr>
          <w:rFonts w:cstheme="minorHAnsi"/>
          <w:sz w:val="24"/>
          <w:szCs w:val="24"/>
        </w:rPr>
        <w:t>Debroy, Bibek, “Why we need law reform,” Seminar January 2001.</w:t>
      </w:r>
    </w:p>
    <w:p w:rsidR="004F577D" w:rsidRDefault="004F577D" w:rsidP="004F577D">
      <w:pPr>
        <w:pStyle w:val="ListParagraph"/>
        <w:numPr>
          <w:ilvl w:val="0"/>
          <w:numId w:val="2"/>
        </w:numPr>
        <w:autoSpaceDE w:val="0"/>
        <w:autoSpaceDN w:val="0"/>
        <w:adjustRightInd w:val="0"/>
        <w:spacing w:after="0" w:line="276" w:lineRule="auto"/>
        <w:jc w:val="both"/>
        <w:rPr>
          <w:rFonts w:cstheme="minorHAnsi"/>
          <w:sz w:val="24"/>
          <w:szCs w:val="24"/>
        </w:rPr>
      </w:pPr>
      <w:r>
        <w:rPr>
          <w:rFonts w:cstheme="minorHAnsi"/>
          <w:sz w:val="24"/>
          <w:szCs w:val="24"/>
        </w:rPr>
        <w:t>Mehta, Pratap Bhanu, “India’s Unlikely Democracy: The Rise of Judicial Sovereignty,” Journal of Democracy Vol.18, No.2, pp.70-83.</w:t>
      </w:r>
    </w:p>
    <w:p w:rsidR="004F577D" w:rsidRDefault="004F577D" w:rsidP="004F577D">
      <w:pPr>
        <w:autoSpaceDE w:val="0"/>
        <w:autoSpaceDN w:val="0"/>
        <w:adjustRightInd w:val="0"/>
        <w:spacing w:after="0" w:line="276" w:lineRule="auto"/>
        <w:jc w:val="both"/>
        <w:rPr>
          <w:rFonts w:cstheme="minorHAnsi"/>
          <w:sz w:val="24"/>
          <w:szCs w:val="24"/>
        </w:rPr>
      </w:pPr>
    </w:p>
    <w:p w:rsidR="004F577D" w:rsidRDefault="004F577D" w:rsidP="004F577D">
      <w:pPr>
        <w:autoSpaceDE w:val="0"/>
        <w:autoSpaceDN w:val="0"/>
        <w:adjustRightInd w:val="0"/>
        <w:spacing w:after="0" w:line="276" w:lineRule="auto"/>
        <w:jc w:val="both"/>
        <w:rPr>
          <w:rFonts w:cstheme="minorHAnsi"/>
          <w:sz w:val="24"/>
          <w:szCs w:val="24"/>
        </w:rPr>
      </w:pPr>
    </w:p>
    <w:p w:rsidR="004F577D" w:rsidRDefault="004F577D" w:rsidP="004F577D">
      <w:pPr>
        <w:autoSpaceDE w:val="0"/>
        <w:autoSpaceDN w:val="0"/>
        <w:adjustRightInd w:val="0"/>
        <w:spacing w:after="0" w:line="276" w:lineRule="auto"/>
        <w:jc w:val="both"/>
        <w:rPr>
          <w:rFonts w:cstheme="minorHAnsi"/>
          <w:b/>
          <w:bCs/>
          <w:sz w:val="24"/>
          <w:szCs w:val="24"/>
        </w:rPr>
      </w:pPr>
      <w:r>
        <w:rPr>
          <w:rFonts w:cstheme="minorHAnsi"/>
          <w:b/>
          <w:bCs/>
          <w:sz w:val="24"/>
          <w:szCs w:val="24"/>
        </w:rPr>
        <w:t>Additional Suggested Resources:</w:t>
      </w:r>
    </w:p>
    <w:p w:rsidR="004F577D" w:rsidRDefault="004F577D" w:rsidP="004F577D">
      <w:pPr>
        <w:autoSpaceDE w:val="0"/>
        <w:autoSpaceDN w:val="0"/>
        <w:adjustRightInd w:val="0"/>
        <w:spacing w:after="0" w:line="276" w:lineRule="auto"/>
        <w:jc w:val="both"/>
        <w:rPr>
          <w:rFonts w:cstheme="minorHAnsi"/>
          <w:sz w:val="24"/>
          <w:szCs w:val="24"/>
        </w:rPr>
      </w:pPr>
    </w:p>
    <w:p w:rsidR="004F577D" w:rsidRDefault="004F577D" w:rsidP="004F577D">
      <w:pPr>
        <w:pStyle w:val="ListParagraph"/>
        <w:numPr>
          <w:ilvl w:val="0"/>
          <w:numId w:val="3"/>
        </w:numPr>
        <w:autoSpaceDE w:val="0"/>
        <w:autoSpaceDN w:val="0"/>
        <w:adjustRightInd w:val="0"/>
        <w:spacing w:after="0" w:line="276" w:lineRule="auto"/>
        <w:jc w:val="both"/>
        <w:rPr>
          <w:rFonts w:cstheme="minorHAnsi"/>
          <w:sz w:val="24"/>
          <w:szCs w:val="24"/>
        </w:rPr>
      </w:pPr>
      <w:r>
        <w:rPr>
          <w:rFonts w:cstheme="minorHAnsi"/>
          <w:sz w:val="24"/>
          <w:szCs w:val="24"/>
        </w:rPr>
        <w:t xml:space="preserve">http://loksabha.nic.in/; http://rajyasabha.nic.in/; </w:t>
      </w:r>
      <w:hyperlink r:id="rId13" w:history="1">
        <w:r>
          <w:rPr>
            <w:rStyle w:val="Hyperlink"/>
            <w:rFonts w:cstheme="minorHAnsi"/>
            <w:sz w:val="24"/>
            <w:szCs w:val="24"/>
          </w:rPr>
          <w:t>http://mpa.nic.in/</w:t>
        </w:r>
      </w:hyperlink>
    </w:p>
    <w:p w:rsidR="004F577D" w:rsidRDefault="004F577D" w:rsidP="004F577D">
      <w:pPr>
        <w:pStyle w:val="ListParagraph"/>
        <w:numPr>
          <w:ilvl w:val="0"/>
          <w:numId w:val="3"/>
        </w:numPr>
        <w:autoSpaceDE w:val="0"/>
        <w:autoSpaceDN w:val="0"/>
        <w:adjustRightInd w:val="0"/>
        <w:spacing w:after="0" w:line="276" w:lineRule="auto"/>
        <w:jc w:val="both"/>
        <w:rPr>
          <w:rFonts w:cstheme="minorHAnsi"/>
          <w:sz w:val="24"/>
          <w:szCs w:val="24"/>
        </w:rPr>
      </w:pPr>
      <w:r>
        <w:rPr>
          <w:rFonts w:cstheme="minorHAnsi"/>
          <w:sz w:val="24"/>
          <w:szCs w:val="24"/>
        </w:rPr>
        <w:t xml:space="preserve">Sanyal,K. Strengthening Parliamentary Committees PRS, Centre for Policy Research, New Delhi, 2011. Can be accessed on: </w:t>
      </w:r>
      <w:hyperlink r:id="rId14" w:history="1">
        <w:r>
          <w:rPr>
            <w:rStyle w:val="Hyperlink"/>
            <w:rFonts w:cstheme="minorHAnsi"/>
            <w:sz w:val="24"/>
            <w:szCs w:val="24"/>
          </w:rPr>
          <w:t>http://www.prsindia.org/administrator/uploads/media/Conference%202011/Strengthening%20Parliamentary%20Committees.pdf</w:t>
        </w:r>
      </w:hyperlink>
    </w:p>
    <w:p w:rsidR="004F577D" w:rsidRDefault="004F577D" w:rsidP="004F577D">
      <w:pPr>
        <w:pStyle w:val="ListParagraph"/>
        <w:numPr>
          <w:ilvl w:val="0"/>
          <w:numId w:val="3"/>
        </w:numPr>
        <w:autoSpaceDE w:val="0"/>
        <w:autoSpaceDN w:val="0"/>
        <w:adjustRightInd w:val="0"/>
        <w:spacing w:after="0" w:line="276" w:lineRule="auto"/>
        <w:jc w:val="both"/>
        <w:rPr>
          <w:rFonts w:cstheme="minorHAnsi"/>
          <w:sz w:val="24"/>
          <w:szCs w:val="24"/>
        </w:rPr>
      </w:pPr>
      <w:r>
        <w:rPr>
          <w:rFonts w:cstheme="minorHAnsi"/>
          <w:sz w:val="24"/>
          <w:szCs w:val="24"/>
        </w:rPr>
        <w:t>Celestine, A. How to read the Union Budget PRS, Centre for Policy Research, New Delhi, 2011. Can be accessed on: http://www.prsindia.org/parliamenttrack/primers/how-to-read-the-unionbudget1023/</w:t>
      </w:r>
    </w:p>
    <w:p w:rsidR="004F577D" w:rsidRDefault="004F577D" w:rsidP="004F577D">
      <w:pPr>
        <w:autoSpaceDE w:val="0"/>
        <w:autoSpaceDN w:val="0"/>
        <w:adjustRightInd w:val="0"/>
        <w:spacing w:after="0" w:line="276" w:lineRule="auto"/>
        <w:jc w:val="both"/>
        <w:rPr>
          <w:rFonts w:cstheme="minorHAnsi"/>
          <w:b/>
          <w:bCs/>
          <w:sz w:val="24"/>
          <w:szCs w:val="24"/>
        </w:rPr>
      </w:pPr>
    </w:p>
    <w:p w:rsidR="004F577D" w:rsidRDefault="004F577D" w:rsidP="004F577D">
      <w:pPr>
        <w:autoSpaceDE w:val="0"/>
        <w:autoSpaceDN w:val="0"/>
        <w:adjustRightInd w:val="0"/>
        <w:spacing w:after="0" w:line="276" w:lineRule="auto"/>
        <w:jc w:val="both"/>
        <w:rPr>
          <w:rFonts w:cstheme="minorHAnsi"/>
          <w:sz w:val="24"/>
          <w:szCs w:val="24"/>
        </w:rPr>
      </w:pPr>
    </w:p>
    <w:p w:rsidR="004F577D" w:rsidRDefault="004F577D" w:rsidP="004F577D">
      <w:pPr>
        <w:autoSpaceDE w:val="0"/>
        <w:autoSpaceDN w:val="0"/>
        <w:adjustRightInd w:val="0"/>
        <w:spacing w:after="0" w:line="276" w:lineRule="auto"/>
        <w:jc w:val="both"/>
        <w:rPr>
          <w:rFonts w:cstheme="minorHAnsi"/>
          <w:sz w:val="24"/>
          <w:szCs w:val="24"/>
        </w:rPr>
      </w:pPr>
    </w:p>
    <w:p w:rsidR="004F577D" w:rsidRDefault="004F577D" w:rsidP="004F577D">
      <w:pPr>
        <w:autoSpaceDE w:val="0"/>
        <w:autoSpaceDN w:val="0"/>
        <w:adjustRightInd w:val="0"/>
        <w:spacing w:after="0" w:line="276" w:lineRule="auto"/>
        <w:jc w:val="both"/>
        <w:rPr>
          <w:rFonts w:cstheme="minorHAnsi"/>
          <w:b/>
          <w:bCs/>
          <w:sz w:val="24"/>
          <w:szCs w:val="24"/>
        </w:rPr>
      </w:pPr>
    </w:p>
    <w:p w:rsidR="004F577D" w:rsidRDefault="004F577D" w:rsidP="004F577D">
      <w:pPr>
        <w:spacing w:after="0" w:line="276" w:lineRule="auto"/>
        <w:jc w:val="both"/>
        <w:rPr>
          <w:rFonts w:cstheme="minorHAnsi"/>
          <w:sz w:val="24"/>
          <w:szCs w:val="24"/>
        </w:rPr>
      </w:pPr>
    </w:p>
    <w:p w:rsidR="004F577D" w:rsidRDefault="004F577D" w:rsidP="004F577D">
      <w:pPr>
        <w:autoSpaceDE w:val="0"/>
        <w:autoSpaceDN w:val="0"/>
        <w:adjustRightInd w:val="0"/>
        <w:spacing w:after="0" w:line="276" w:lineRule="auto"/>
        <w:jc w:val="both"/>
        <w:rPr>
          <w:rFonts w:cstheme="minorHAnsi"/>
          <w:b/>
          <w:bCs/>
          <w:sz w:val="24"/>
          <w:szCs w:val="24"/>
        </w:rPr>
      </w:pPr>
    </w:p>
    <w:p w:rsidR="004F577D" w:rsidRDefault="004F577D" w:rsidP="004F577D">
      <w:pPr>
        <w:autoSpaceDE w:val="0"/>
        <w:autoSpaceDN w:val="0"/>
        <w:adjustRightInd w:val="0"/>
        <w:spacing w:after="0" w:line="276" w:lineRule="auto"/>
        <w:jc w:val="both"/>
        <w:rPr>
          <w:rFonts w:cstheme="minorHAnsi"/>
          <w:b/>
          <w:bCs/>
          <w:sz w:val="24"/>
          <w:szCs w:val="24"/>
        </w:rPr>
      </w:pPr>
    </w:p>
    <w:p w:rsidR="004F577D" w:rsidRDefault="004F577D" w:rsidP="004F577D">
      <w:pPr>
        <w:autoSpaceDE w:val="0"/>
        <w:autoSpaceDN w:val="0"/>
        <w:adjustRightInd w:val="0"/>
        <w:spacing w:after="0" w:line="276" w:lineRule="auto"/>
        <w:jc w:val="both"/>
        <w:rPr>
          <w:rFonts w:cstheme="minorHAnsi"/>
          <w:b/>
          <w:bCs/>
          <w:sz w:val="24"/>
          <w:szCs w:val="24"/>
        </w:rPr>
      </w:pPr>
    </w:p>
    <w:p w:rsidR="004F577D" w:rsidRDefault="004F577D" w:rsidP="004F577D">
      <w:pPr>
        <w:autoSpaceDE w:val="0"/>
        <w:autoSpaceDN w:val="0"/>
        <w:adjustRightInd w:val="0"/>
        <w:spacing w:after="0" w:line="276" w:lineRule="auto"/>
        <w:jc w:val="both"/>
        <w:rPr>
          <w:rFonts w:cstheme="minorHAnsi"/>
          <w:b/>
          <w:bCs/>
          <w:sz w:val="24"/>
          <w:szCs w:val="24"/>
        </w:rPr>
      </w:pPr>
    </w:p>
    <w:p w:rsidR="004F577D" w:rsidRDefault="004F577D" w:rsidP="004F577D">
      <w:pPr>
        <w:autoSpaceDE w:val="0"/>
        <w:autoSpaceDN w:val="0"/>
        <w:adjustRightInd w:val="0"/>
        <w:spacing w:after="0" w:line="276" w:lineRule="auto"/>
        <w:jc w:val="both"/>
        <w:rPr>
          <w:rFonts w:cstheme="minorHAnsi"/>
          <w:b/>
          <w:bCs/>
          <w:sz w:val="24"/>
          <w:szCs w:val="24"/>
        </w:rPr>
      </w:pPr>
    </w:p>
    <w:p w:rsidR="004F577D" w:rsidRDefault="004F577D" w:rsidP="004F577D">
      <w:pPr>
        <w:autoSpaceDE w:val="0"/>
        <w:autoSpaceDN w:val="0"/>
        <w:adjustRightInd w:val="0"/>
        <w:spacing w:after="0" w:line="276" w:lineRule="auto"/>
        <w:jc w:val="both"/>
        <w:rPr>
          <w:rFonts w:cstheme="minorHAnsi"/>
          <w:b/>
          <w:bCs/>
          <w:sz w:val="24"/>
          <w:szCs w:val="24"/>
        </w:rPr>
      </w:pPr>
    </w:p>
    <w:p w:rsidR="00207435" w:rsidRDefault="00207435"/>
    <w:p w:rsidR="00B07686" w:rsidRDefault="00B07686"/>
    <w:p w:rsidR="00B07686" w:rsidRDefault="00B07686"/>
    <w:p w:rsidR="00B07686" w:rsidRDefault="00B07686"/>
    <w:p w:rsidR="00B07686" w:rsidRDefault="00B07686"/>
    <w:p w:rsidR="00B07686" w:rsidRDefault="00B07686"/>
    <w:p w:rsidR="00B07686" w:rsidRDefault="00B07686"/>
    <w:p w:rsidR="00B07686" w:rsidRDefault="00B07686"/>
    <w:p w:rsidR="00B07686" w:rsidRDefault="00B07686"/>
    <w:p w:rsidR="00B07686" w:rsidRDefault="00B07686" w:rsidP="00B07686">
      <w:pPr>
        <w:autoSpaceDE w:val="0"/>
        <w:autoSpaceDN w:val="0"/>
        <w:adjustRightInd w:val="0"/>
        <w:spacing w:after="0"/>
        <w:jc w:val="center"/>
        <w:rPr>
          <w:rFonts w:cstheme="minorHAnsi"/>
          <w:b/>
          <w:bCs/>
          <w:sz w:val="24"/>
          <w:szCs w:val="24"/>
        </w:rPr>
      </w:pPr>
      <w:r>
        <w:rPr>
          <w:rFonts w:cstheme="minorHAnsi"/>
          <w:b/>
          <w:bCs/>
          <w:sz w:val="24"/>
          <w:szCs w:val="24"/>
        </w:rPr>
        <w:lastRenderedPageBreak/>
        <w:t>TEACHING PLAN FOR ACADEMIC YEAR 2020 - 2021</w:t>
      </w:r>
    </w:p>
    <w:p w:rsidR="00B07686" w:rsidRDefault="00B07686" w:rsidP="00B07686">
      <w:pPr>
        <w:autoSpaceDE w:val="0"/>
        <w:autoSpaceDN w:val="0"/>
        <w:adjustRightInd w:val="0"/>
        <w:spacing w:after="0"/>
        <w:jc w:val="center"/>
        <w:rPr>
          <w:rFonts w:cstheme="minorHAnsi"/>
          <w:b/>
          <w:bCs/>
          <w:sz w:val="24"/>
          <w:szCs w:val="24"/>
        </w:rPr>
      </w:pPr>
      <w:r>
        <w:rPr>
          <w:rFonts w:cstheme="minorHAnsi"/>
          <w:b/>
          <w:bCs/>
          <w:sz w:val="24"/>
          <w:szCs w:val="24"/>
        </w:rPr>
        <w:t>DEPARTMENT OF POLITICAL SCIENCE</w:t>
      </w:r>
    </w:p>
    <w:p w:rsidR="00B07686" w:rsidRDefault="00B07686" w:rsidP="00B07686">
      <w:pPr>
        <w:autoSpaceDE w:val="0"/>
        <w:autoSpaceDN w:val="0"/>
        <w:adjustRightInd w:val="0"/>
        <w:spacing w:after="0"/>
        <w:jc w:val="center"/>
        <w:rPr>
          <w:rFonts w:cstheme="minorHAnsi"/>
          <w:b/>
          <w:bCs/>
          <w:sz w:val="24"/>
          <w:szCs w:val="24"/>
        </w:rPr>
      </w:pPr>
      <w:r>
        <w:rPr>
          <w:rFonts w:cstheme="minorHAnsi"/>
          <w:b/>
          <w:bCs/>
          <w:sz w:val="24"/>
          <w:szCs w:val="24"/>
        </w:rPr>
        <w:t>BHARATI COLLEGE</w:t>
      </w:r>
    </w:p>
    <w:p w:rsidR="00B07686" w:rsidRDefault="00B07686" w:rsidP="00B07686">
      <w:pPr>
        <w:autoSpaceDE w:val="0"/>
        <w:autoSpaceDN w:val="0"/>
        <w:adjustRightInd w:val="0"/>
        <w:spacing w:after="0"/>
        <w:jc w:val="center"/>
        <w:rPr>
          <w:rFonts w:cstheme="minorHAnsi"/>
          <w:b/>
          <w:bCs/>
          <w:sz w:val="24"/>
          <w:szCs w:val="24"/>
        </w:rPr>
      </w:pPr>
      <w:r>
        <w:rPr>
          <w:rFonts w:cstheme="minorHAnsi"/>
          <w:b/>
          <w:bCs/>
          <w:sz w:val="24"/>
          <w:szCs w:val="24"/>
        </w:rPr>
        <w:t>UNIVERSITY OF DELHI</w:t>
      </w:r>
    </w:p>
    <w:p w:rsidR="00B07686" w:rsidRPr="00596025" w:rsidRDefault="00B07686" w:rsidP="00B07686">
      <w:pPr>
        <w:autoSpaceDE w:val="0"/>
        <w:autoSpaceDN w:val="0"/>
        <w:adjustRightInd w:val="0"/>
        <w:spacing w:after="0"/>
        <w:jc w:val="center"/>
        <w:rPr>
          <w:rFonts w:cstheme="minorHAnsi"/>
          <w:b/>
          <w:bCs/>
          <w:sz w:val="24"/>
          <w:szCs w:val="24"/>
        </w:rPr>
      </w:pPr>
    </w:p>
    <w:p w:rsidR="00B07686" w:rsidRPr="00596025" w:rsidRDefault="00B07686" w:rsidP="00B07686">
      <w:pPr>
        <w:autoSpaceDE w:val="0"/>
        <w:autoSpaceDN w:val="0"/>
        <w:adjustRightInd w:val="0"/>
        <w:spacing w:after="0"/>
        <w:jc w:val="center"/>
        <w:rPr>
          <w:rFonts w:cstheme="minorHAnsi"/>
          <w:b/>
          <w:bCs/>
          <w:sz w:val="24"/>
          <w:szCs w:val="24"/>
          <w:u w:val="single"/>
        </w:rPr>
      </w:pPr>
      <w:r w:rsidRPr="00596025">
        <w:rPr>
          <w:rFonts w:cstheme="minorHAnsi"/>
          <w:b/>
          <w:bCs/>
          <w:sz w:val="24"/>
          <w:szCs w:val="24"/>
          <w:u w:val="single"/>
        </w:rPr>
        <w:t>Paper Name – Modern Political Philosophy</w:t>
      </w:r>
    </w:p>
    <w:p w:rsidR="00B07686" w:rsidRPr="00596025" w:rsidRDefault="00B07686" w:rsidP="00B07686">
      <w:pPr>
        <w:autoSpaceDE w:val="0"/>
        <w:autoSpaceDN w:val="0"/>
        <w:adjustRightInd w:val="0"/>
        <w:spacing w:after="0"/>
        <w:jc w:val="center"/>
        <w:rPr>
          <w:rFonts w:cstheme="minorHAnsi"/>
          <w:b/>
          <w:bCs/>
          <w:sz w:val="24"/>
          <w:szCs w:val="24"/>
        </w:rPr>
      </w:pPr>
      <w:r w:rsidRPr="00596025">
        <w:rPr>
          <w:rFonts w:cstheme="minorHAnsi"/>
          <w:b/>
          <w:bCs/>
          <w:sz w:val="24"/>
          <w:szCs w:val="24"/>
        </w:rPr>
        <w:t>Nature of the paper – Core Paper</w:t>
      </w:r>
    </w:p>
    <w:p w:rsidR="00B07686" w:rsidRPr="00596025" w:rsidRDefault="00B07686" w:rsidP="00B07686">
      <w:pPr>
        <w:autoSpaceDE w:val="0"/>
        <w:autoSpaceDN w:val="0"/>
        <w:adjustRightInd w:val="0"/>
        <w:spacing w:after="0"/>
        <w:jc w:val="center"/>
        <w:rPr>
          <w:rFonts w:cstheme="minorHAnsi"/>
          <w:b/>
          <w:bCs/>
          <w:sz w:val="24"/>
          <w:szCs w:val="24"/>
        </w:rPr>
      </w:pPr>
      <w:r w:rsidRPr="00596025">
        <w:rPr>
          <w:rFonts w:cstheme="minorHAnsi"/>
          <w:b/>
          <w:bCs/>
          <w:sz w:val="24"/>
          <w:szCs w:val="24"/>
        </w:rPr>
        <w:t>Course – BA (Hons) Sem 2</w:t>
      </w:r>
    </w:p>
    <w:p w:rsidR="00B07686" w:rsidRPr="00596025" w:rsidRDefault="00B07686" w:rsidP="00B07686">
      <w:pPr>
        <w:autoSpaceDE w:val="0"/>
        <w:autoSpaceDN w:val="0"/>
        <w:adjustRightInd w:val="0"/>
        <w:spacing w:after="0"/>
        <w:jc w:val="center"/>
        <w:rPr>
          <w:rFonts w:cstheme="minorHAnsi"/>
          <w:b/>
          <w:bCs/>
          <w:sz w:val="24"/>
          <w:szCs w:val="24"/>
        </w:rPr>
      </w:pPr>
    </w:p>
    <w:p w:rsidR="00B07686" w:rsidRPr="00596025" w:rsidRDefault="00B07686" w:rsidP="00B07686">
      <w:pPr>
        <w:autoSpaceDE w:val="0"/>
        <w:autoSpaceDN w:val="0"/>
        <w:adjustRightInd w:val="0"/>
        <w:spacing w:after="0"/>
        <w:jc w:val="center"/>
        <w:rPr>
          <w:rFonts w:cstheme="minorHAnsi"/>
          <w:b/>
          <w:bCs/>
          <w:sz w:val="24"/>
          <w:szCs w:val="24"/>
        </w:rPr>
      </w:pPr>
      <w:r w:rsidRPr="00596025">
        <w:rPr>
          <w:rFonts w:cstheme="minorHAnsi"/>
          <w:b/>
          <w:bCs/>
          <w:sz w:val="24"/>
          <w:szCs w:val="24"/>
        </w:rPr>
        <w:t>Teachers Name – Anuradha Singh</w:t>
      </w:r>
    </w:p>
    <w:p w:rsidR="00B07686" w:rsidRDefault="00B07686" w:rsidP="00B07686">
      <w:pPr>
        <w:autoSpaceDE w:val="0"/>
        <w:autoSpaceDN w:val="0"/>
        <w:adjustRightInd w:val="0"/>
        <w:spacing w:after="0"/>
        <w:jc w:val="center"/>
        <w:rPr>
          <w:rFonts w:cstheme="minorHAnsi"/>
          <w:b/>
          <w:bCs/>
          <w:sz w:val="24"/>
          <w:szCs w:val="24"/>
        </w:rPr>
      </w:pPr>
      <w:r w:rsidRPr="00596025">
        <w:rPr>
          <w:rFonts w:cstheme="minorHAnsi"/>
          <w:b/>
          <w:bCs/>
          <w:sz w:val="24"/>
          <w:szCs w:val="24"/>
        </w:rPr>
        <w:t>January 20</w:t>
      </w:r>
      <w:r>
        <w:rPr>
          <w:rFonts w:cstheme="minorHAnsi"/>
          <w:b/>
          <w:bCs/>
          <w:sz w:val="24"/>
          <w:szCs w:val="24"/>
        </w:rPr>
        <w:t>21</w:t>
      </w:r>
      <w:r w:rsidRPr="00596025">
        <w:rPr>
          <w:rFonts w:cstheme="minorHAnsi"/>
          <w:b/>
          <w:bCs/>
          <w:sz w:val="24"/>
          <w:szCs w:val="24"/>
        </w:rPr>
        <w:t xml:space="preserve"> – A</w:t>
      </w:r>
      <w:r>
        <w:rPr>
          <w:rFonts w:cstheme="minorHAnsi"/>
          <w:b/>
          <w:bCs/>
          <w:sz w:val="24"/>
          <w:szCs w:val="24"/>
        </w:rPr>
        <w:t>pril</w:t>
      </w:r>
      <w:r w:rsidRPr="00596025">
        <w:rPr>
          <w:rFonts w:cstheme="minorHAnsi"/>
          <w:b/>
          <w:bCs/>
          <w:sz w:val="24"/>
          <w:szCs w:val="24"/>
        </w:rPr>
        <w:t xml:space="preserve"> 20</w:t>
      </w:r>
      <w:r>
        <w:rPr>
          <w:rFonts w:cstheme="minorHAnsi"/>
          <w:b/>
          <w:bCs/>
          <w:sz w:val="24"/>
          <w:szCs w:val="24"/>
        </w:rPr>
        <w:t>21</w:t>
      </w:r>
    </w:p>
    <w:p w:rsidR="00B07686" w:rsidRPr="00596025" w:rsidRDefault="00B07686" w:rsidP="00B07686">
      <w:pPr>
        <w:autoSpaceDE w:val="0"/>
        <w:autoSpaceDN w:val="0"/>
        <w:adjustRightInd w:val="0"/>
        <w:spacing w:after="0"/>
        <w:jc w:val="center"/>
        <w:rPr>
          <w:rFonts w:cstheme="minorHAnsi"/>
          <w:b/>
          <w:bCs/>
          <w:sz w:val="24"/>
          <w:szCs w:val="24"/>
        </w:rPr>
      </w:pPr>
      <w:r>
        <w:rPr>
          <w:rFonts w:cstheme="minorHAnsi"/>
          <w:b/>
          <w:bCs/>
          <w:sz w:val="24"/>
          <w:szCs w:val="24"/>
        </w:rPr>
        <w:t>January 2022 – March 2022 (on Study Leave since March 2022)</w:t>
      </w:r>
    </w:p>
    <w:p w:rsidR="00B07686" w:rsidRPr="00596025" w:rsidRDefault="00B07686" w:rsidP="00B07686">
      <w:pPr>
        <w:autoSpaceDE w:val="0"/>
        <w:autoSpaceDN w:val="0"/>
        <w:adjustRightInd w:val="0"/>
        <w:spacing w:after="0"/>
        <w:jc w:val="both"/>
        <w:rPr>
          <w:rFonts w:cstheme="minorHAnsi"/>
          <w:b/>
          <w:bCs/>
          <w:sz w:val="24"/>
          <w:szCs w:val="24"/>
        </w:rPr>
      </w:pPr>
    </w:p>
    <w:p w:rsidR="00B07686" w:rsidRPr="00596025" w:rsidRDefault="00B07686" w:rsidP="00B07686">
      <w:pPr>
        <w:autoSpaceDE w:val="0"/>
        <w:autoSpaceDN w:val="0"/>
        <w:adjustRightInd w:val="0"/>
        <w:spacing w:after="0"/>
        <w:jc w:val="both"/>
        <w:rPr>
          <w:rFonts w:cstheme="minorHAnsi"/>
          <w:b/>
          <w:bCs/>
          <w:sz w:val="24"/>
          <w:szCs w:val="24"/>
        </w:rPr>
      </w:pPr>
    </w:p>
    <w:p w:rsidR="00B07686" w:rsidRPr="00596025" w:rsidRDefault="00B07686" w:rsidP="00B07686">
      <w:pPr>
        <w:autoSpaceDE w:val="0"/>
        <w:autoSpaceDN w:val="0"/>
        <w:adjustRightInd w:val="0"/>
        <w:spacing w:after="0"/>
        <w:jc w:val="both"/>
        <w:rPr>
          <w:rFonts w:cstheme="minorHAnsi"/>
          <w:b/>
          <w:bCs/>
          <w:sz w:val="24"/>
          <w:szCs w:val="24"/>
        </w:rPr>
      </w:pPr>
    </w:p>
    <w:p w:rsidR="00B07686" w:rsidRPr="00596025" w:rsidRDefault="00B07686" w:rsidP="00B07686">
      <w:pPr>
        <w:autoSpaceDE w:val="0"/>
        <w:autoSpaceDN w:val="0"/>
        <w:adjustRightInd w:val="0"/>
        <w:spacing w:after="0"/>
        <w:jc w:val="both"/>
        <w:rPr>
          <w:rFonts w:cstheme="minorHAnsi"/>
          <w:b/>
          <w:bCs/>
          <w:sz w:val="24"/>
          <w:szCs w:val="24"/>
          <w:u w:val="single"/>
        </w:rPr>
      </w:pPr>
      <w:r w:rsidRPr="00596025">
        <w:rPr>
          <w:rFonts w:cstheme="minorHAnsi"/>
          <w:b/>
          <w:bCs/>
          <w:sz w:val="24"/>
          <w:szCs w:val="24"/>
          <w:u w:val="single"/>
        </w:rPr>
        <w:t>COURSE DESCRIPTION</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This course aims to expose the students to the thoughts of philosophers who are categorised as modern philosophers. This paper has its groundings in the Classical Political Philosophy paper which students have done in the last semester. Concepts and ideas are evaluated and understood in the context of modernity. This paper also introduces new philosophers to students and how they have answered socio political questions of their times some of which continues to be relevant even today such as why do we live in a community/society? Which is the best form of government? How human nature influences political decision making and why should we resist bad rulers?</w:t>
      </w:r>
    </w:p>
    <w:p w:rsidR="00B07686" w:rsidRPr="00596025" w:rsidRDefault="00B07686" w:rsidP="00B07686">
      <w:pPr>
        <w:autoSpaceDE w:val="0"/>
        <w:autoSpaceDN w:val="0"/>
        <w:adjustRightInd w:val="0"/>
        <w:spacing w:after="0"/>
        <w:jc w:val="both"/>
        <w:rPr>
          <w:rFonts w:cstheme="minorHAnsi"/>
          <w:b/>
          <w:bCs/>
          <w:sz w:val="24"/>
          <w:szCs w:val="24"/>
          <w:u w:val="single"/>
        </w:rPr>
      </w:pPr>
    </w:p>
    <w:p w:rsidR="00B07686" w:rsidRPr="00596025" w:rsidRDefault="00B07686" w:rsidP="00B07686">
      <w:pPr>
        <w:autoSpaceDE w:val="0"/>
        <w:autoSpaceDN w:val="0"/>
        <w:adjustRightInd w:val="0"/>
        <w:spacing w:after="0"/>
        <w:jc w:val="both"/>
        <w:rPr>
          <w:rFonts w:cstheme="minorHAnsi"/>
          <w:b/>
          <w:bCs/>
          <w:sz w:val="24"/>
          <w:szCs w:val="24"/>
          <w:u w:val="single"/>
        </w:rPr>
      </w:pPr>
      <w:r w:rsidRPr="00596025">
        <w:rPr>
          <w:rFonts w:cstheme="minorHAnsi"/>
          <w:b/>
          <w:bCs/>
          <w:sz w:val="24"/>
          <w:szCs w:val="24"/>
          <w:u w:val="single"/>
        </w:rPr>
        <w:t>TECHING PEDAGOGY AND CLASSES</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 xml:space="preserve">This is a ‘Core’ course paper and therefore is taught and discussed in specific details. The course will be organized around daily classroom lectures and tutorials as per the allotted time table. Students will be given reading materials and handouts each week to help them follow the course content. These readings will then be discussed in detail within the class and the class lectures will be organized around these readings. Frequent Class discussions would be a regular feature in the lecture schedule to discuss concepts and ideas thread bare. </w:t>
      </w:r>
    </w:p>
    <w:p w:rsidR="00B07686" w:rsidRPr="00596025" w:rsidRDefault="00B07686" w:rsidP="00B07686">
      <w:pPr>
        <w:autoSpaceDE w:val="0"/>
        <w:autoSpaceDN w:val="0"/>
        <w:adjustRightInd w:val="0"/>
        <w:spacing w:after="0"/>
        <w:jc w:val="both"/>
        <w:rPr>
          <w:rFonts w:cstheme="minorHAnsi"/>
          <w:b/>
          <w:bCs/>
          <w:sz w:val="24"/>
          <w:szCs w:val="24"/>
          <w:u w:val="single"/>
        </w:rPr>
      </w:pPr>
    </w:p>
    <w:p w:rsidR="00B07686" w:rsidRPr="00596025" w:rsidRDefault="00B07686" w:rsidP="00B07686">
      <w:pPr>
        <w:autoSpaceDE w:val="0"/>
        <w:autoSpaceDN w:val="0"/>
        <w:adjustRightInd w:val="0"/>
        <w:spacing w:after="0"/>
        <w:jc w:val="both"/>
        <w:rPr>
          <w:rFonts w:cstheme="minorHAnsi"/>
          <w:b/>
          <w:bCs/>
          <w:sz w:val="24"/>
          <w:szCs w:val="24"/>
          <w:u w:val="single"/>
        </w:rPr>
      </w:pPr>
      <w:r w:rsidRPr="00596025">
        <w:rPr>
          <w:rFonts w:cstheme="minorHAnsi"/>
          <w:b/>
          <w:bCs/>
          <w:sz w:val="24"/>
          <w:szCs w:val="24"/>
          <w:u w:val="single"/>
        </w:rPr>
        <w:t xml:space="preserve">LEARNING OUTCOMES </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By the end of the course students would be able to understand the idea of modernity and establish a connection between societal changes posed through modernity and its prescribed political suggestions. Identify various traditions of political philosophy and tendencies in political philosophical discourse and manage to engage with various fundamental questions posed by modernity and the challenges it throws up.</w:t>
      </w:r>
    </w:p>
    <w:p w:rsidR="00B07686" w:rsidRPr="00596025" w:rsidRDefault="00B07686" w:rsidP="00B07686">
      <w:pPr>
        <w:autoSpaceDE w:val="0"/>
        <w:autoSpaceDN w:val="0"/>
        <w:adjustRightInd w:val="0"/>
        <w:spacing w:after="0"/>
        <w:jc w:val="both"/>
        <w:rPr>
          <w:rFonts w:cstheme="minorHAnsi"/>
          <w:b/>
          <w:bCs/>
          <w:sz w:val="24"/>
          <w:szCs w:val="24"/>
          <w:u w:val="single"/>
        </w:rPr>
      </w:pPr>
    </w:p>
    <w:p w:rsidR="00B07686" w:rsidRPr="00596025" w:rsidRDefault="00B07686" w:rsidP="00B07686">
      <w:pPr>
        <w:autoSpaceDE w:val="0"/>
        <w:autoSpaceDN w:val="0"/>
        <w:adjustRightInd w:val="0"/>
        <w:spacing w:after="0"/>
        <w:jc w:val="both"/>
        <w:rPr>
          <w:rFonts w:cstheme="minorHAnsi"/>
          <w:sz w:val="24"/>
          <w:szCs w:val="24"/>
        </w:rPr>
      </w:pPr>
    </w:p>
    <w:p w:rsidR="00B07686" w:rsidRPr="00596025" w:rsidRDefault="00B07686" w:rsidP="00B07686">
      <w:pPr>
        <w:autoSpaceDE w:val="0"/>
        <w:autoSpaceDN w:val="0"/>
        <w:adjustRightInd w:val="0"/>
        <w:spacing w:after="0"/>
        <w:jc w:val="both"/>
        <w:rPr>
          <w:rFonts w:cstheme="minorHAnsi"/>
          <w:b/>
          <w:bCs/>
          <w:sz w:val="24"/>
          <w:szCs w:val="24"/>
          <w:u w:val="single"/>
        </w:rPr>
      </w:pPr>
      <w:r w:rsidRPr="00596025">
        <w:rPr>
          <w:rFonts w:cstheme="minorHAnsi"/>
          <w:b/>
          <w:bCs/>
          <w:sz w:val="24"/>
          <w:szCs w:val="24"/>
          <w:u w:val="single"/>
        </w:rPr>
        <w:t>TEACHING TIME</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 xml:space="preserve">12 Weeks Approximately </w:t>
      </w:r>
    </w:p>
    <w:p w:rsidR="00B07686" w:rsidRPr="00596025" w:rsidRDefault="00B07686" w:rsidP="00B07686">
      <w:pPr>
        <w:autoSpaceDE w:val="0"/>
        <w:autoSpaceDN w:val="0"/>
        <w:adjustRightInd w:val="0"/>
        <w:spacing w:after="0"/>
        <w:jc w:val="both"/>
        <w:rPr>
          <w:rFonts w:cstheme="minorHAnsi"/>
          <w:sz w:val="24"/>
          <w:szCs w:val="24"/>
        </w:rPr>
      </w:pPr>
    </w:p>
    <w:p w:rsidR="00B07686" w:rsidRPr="00596025" w:rsidRDefault="00B07686" w:rsidP="00B07686">
      <w:pPr>
        <w:autoSpaceDE w:val="0"/>
        <w:autoSpaceDN w:val="0"/>
        <w:adjustRightInd w:val="0"/>
        <w:spacing w:after="0"/>
        <w:jc w:val="both"/>
        <w:rPr>
          <w:rFonts w:cstheme="minorHAnsi"/>
          <w:b/>
          <w:bCs/>
          <w:sz w:val="24"/>
          <w:szCs w:val="24"/>
          <w:u w:val="single"/>
        </w:rPr>
      </w:pPr>
      <w:r w:rsidRPr="00596025">
        <w:rPr>
          <w:rFonts w:cstheme="minorHAnsi"/>
          <w:b/>
          <w:bCs/>
          <w:sz w:val="24"/>
          <w:szCs w:val="24"/>
          <w:u w:val="single"/>
        </w:rPr>
        <w:t xml:space="preserve">UNIT WISE BREAK UP OF SYLLABUS </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b/>
          <w:bCs/>
          <w:sz w:val="24"/>
          <w:szCs w:val="24"/>
        </w:rPr>
        <w:t xml:space="preserve">Unit 1 </w:t>
      </w:r>
    </w:p>
    <w:p w:rsidR="00B07686" w:rsidRPr="00596025" w:rsidRDefault="00B07686" w:rsidP="00B07686">
      <w:pPr>
        <w:autoSpaceDE w:val="0"/>
        <w:autoSpaceDN w:val="0"/>
        <w:adjustRightInd w:val="0"/>
        <w:spacing w:after="0"/>
        <w:jc w:val="both"/>
        <w:rPr>
          <w:rFonts w:cstheme="minorHAnsi"/>
          <w:b/>
          <w:bCs/>
          <w:sz w:val="24"/>
          <w:szCs w:val="24"/>
        </w:rPr>
      </w:pPr>
      <w:r w:rsidRPr="00596025">
        <w:rPr>
          <w:rFonts w:cstheme="minorHAnsi"/>
          <w:b/>
          <w:bCs/>
          <w:sz w:val="24"/>
          <w:szCs w:val="24"/>
        </w:rPr>
        <w:t>Modernity and its discourses (</w:t>
      </w:r>
      <w:r>
        <w:rPr>
          <w:rFonts w:cstheme="minorHAnsi"/>
          <w:b/>
          <w:bCs/>
          <w:sz w:val="24"/>
          <w:szCs w:val="24"/>
        </w:rPr>
        <w:t>2</w:t>
      </w:r>
      <w:r w:rsidRPr="00596025">
        <w:rPr>
          <w:rFonts w:cstheme="minorHAnsi"/>
          <w:b/>
          <w:bCs/>
          <w:sz w:val="24"/>
          <w:szCs w:val="24"/>
        </w:rPr>
        <w:t xml:space="preserve"> week)</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Kant on Modernity, Faith on Reason, Understanding Nature’s nature.</w:t>
      </w:r>
    </w:p>
    <w:p w:rsidR="00B07686" w:rsidRDefault="00B07686" w:rsidP="00B07686">
      <w:pPr>
        <w:autoSpaceDE w:val="0"/>
        <w:autoSpaceDN w:val="0"/>
        <w:adjustRightInd w:val="0"/>
        <w:spacing w:after="0"/>
        <w:jc w:val="both"/>
        <w:rPr>
          <w:rFonts w:cstheme="minorHAnsi"/>
          <w:sz w:val="24"/>
          <w:szCs w:val="24"/>
        </w:rPr>
      </w:pPr>
    </w:p>
    <w:p w:rsidR="00B07686" w:rsidRPr="0027753D" w:rsidRDefault="00B07686" w:rsidP="00B07686">
      <w:pPr>
        <w:autoSpaceDE w:val="0"/>
        <w:autoSpaceDN w:val="0"/>
        <w:adjustRightInd w:val="0"/>
        <w:spacing w:after="0"/>
        <w:jc w:val="both"/>
        <w:rPr>
          <w:rFonts w:cstheme="minorHAnsi"/>
          <w:b/>
          <w:bCs/>
          <w:sz w:val="24"/>
          <w:szCs w:val="24"/>
        </w:rPr>
      </w:pPr>
      <w:r w:rsidRPr="0027753D">
        <w:rPr>
          <w:rFonts w:cstheme="minorHAnsi"/>
          <w:b/>
          <w:bCs/>
          <w:sz w:val="24"/>
          <w:szCs w:val="24"/>
        </w:rPr>
        <w:t>Unit 2</w:t>
      </w:r>
    </w:p>
    <w:p w:rsidR="00B07686" w:rsidRPr="00596025" w:rsidRDefault="00B07686" w:rsidP="00B07686">
      <w:pPr>
        <w:autoSpaceDE w:val="0"/>
        <w:autoSpaceDN w:val="0"/>
        <w:adjustRightInd w:val="0"/>
        <w:spacing w:after="0"/>
        <w:jc w:val="both"/>
        <w:rPr>
          <w:rFonts w:cstheme="minorHAnsi"/>
          <w:b/>
          <w:bCs/>
          <w:sz w:val="24"/>
          <w:szCs w:val="24"/>
        </w:rPr>
      </w:pPr>
      <w:r w:rsidRPr="00596025">
        <w:rPr>
          <w:rFonts w:cstheme="minorHAnsi"/>
          <w:b/>
          <w:bCs/>
          <w:sz w:val="24"/>
          <w:szCs w:val="24"/>
        </w:rPr>
        <w:t>Romantics (2 weeks)</w:t>
      </w:r>
    </w:p>
    <w:p w:rsidR="00B07686" w:rsidRPr="00596025" w:rsidRDefault="00B07686" w:rsidP="00B07686">
      <w:pPr>
        <w:autoSpaceDE w:val="0"/>
        <w:autoSpaceDN w:val="0"/>
        <w:adjustRightInd w:val="0"/>
        <w:spacing w:after="0"/>
        <w:jc w:val="both"/>
        <w:rPr>
          <w:rFonts w:cstheme="minorHAnsi"/>
          <w:b/>
          <w:bCs/>
          <w:sz w:val="24"/>
          <w:szCs w:val="24"/>
        </w:rPr>
      </w:pPr>
      <w:r w:rsidRPr="00596025">
        <w:rPr>
          <w:rFonts w:cstheme="minorHAnsi"/>
          <w:b/>
          <w:bCs/>
          <w:sz w:val="24"/>
          <w:szCs w:val="24"/>
        </w:rPr>
        <w:t xml:space="preserve">a. Jean Jacques Rousseau </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Critique of Modernity; State of Nature (evolution of Nobel savage, what corrupts the</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society?), Origin of inequality, General Will; direct democracy; self-government;</w:t>
      </w:r>
    </w:p>
    <w:p w:rsidR="00B07686" w:rsidRPr="00596025" w:rsidRDefault="00B07686" w:rsidP="00B07686">
      <w:pPr>
        <w:autoSpaceDE w:val="0"/>
        <w:autoSpaceDN w:val="0"/>
        <w:adjustRightInd w:val="0"/>
        <w:spacing w:after="0"/>
        <w:jc w:val="both"/>
        <w:rPr>
          <w:rFonts w:cstheme="minorHAnsi"/>
          <w:b/>
          <w:bCs/>
          <w:sz w:val="24"/>
          <w:szCs w:val="24"/>
        </w:rPr>
      </w:pPr>
      <w:r w:rsidRPr="00596025">
        <w:rPr>
          <w:rFonts w:cstheme="minorHAnsi"/>
          <w:b/>
          <w:bCs/>
          <w:sz w:val="24"/>
          <w:szCs w:val="24"/>
        </w:rPr>
        <w:t xml:space="preserve">b. Mary Wollstonecraft </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Women and paternalism; critique of Rousseau’s idea of education and proposed</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educational reforms; legal rights and representation</w:t>
      </w:r>
    </w:p>
    <w:p w:rsidR="00B07686" w:rsidRPr="00596025" w:rsidRDefault="00B07686" w:rsidP="00B07686">
      <w:pPr>
        <w:autoSpaceDE w:val="0"/>
        <w:autoSpaceDN w:val="0"/>
        <w:adjustRightInd w:val="0"/>
        <w:spacing w:after="0"/>
        <w:jc w:val="both"/>
        <w:rPr>
          <w:rFonts w:cstheme="minorHAnsi"/>
          <w:sz w:val="24"/>
          <w:szCs w:val="24"/>
        </w:rPr>
      </w:pPr>
    </w:p>
    <w:p w:rsidR="00B07686" w:rsidRPr="0027753D" w:rsidRDefault="00B07686" w:rsidP="00B07686">
      <w:pPr>
        <w:autoSpaceDE w:val="0"/>
        <w:autoSpaceDN w:val="0"/>
        <w:adjustRightInd w:val="0"/>
        <w:spacing w:after="0"/>
        <w:jc w:val="both"/>
        <w:rPr>
          <w:rFonts w:cstheme="minorHAnsi"/>
          <w:b/>
          <w:bCs/>
          <w:sz w:val="24"/>
          <w:szCs w:val="24"/>
        </w:rPr>
      </w:pPr>
      <w:r w:rsidRPr="0027753D">
        <w:rPr>
          <w:rFonts w:cstheme="minorHAnsi"/>
          <w:b/>
          <w:bCs/>
          <w:sz w:val="24"/>
          <w:szCs w:val="24"/>
        </w:rPr>
        <w:t>Unit 3</w:t>
      </w:r>
    </w:p>
    <w:p w:rsidR="00B07686" w:rsidRPr="00596025" w:rsidRDefault="00B07686" w:rsidP="00B07686">
      <w:pPr>
        <w:autoSpaceDE w:val="0"/>
        <w:autoSpaceDN w:val="0"/>
        <w:adjustRightInd w:val="0"/>
        <w:spacing w:after="0"/>
        <w:jc w:val="both"/>
        <w:rPr>
          <w:rFonts w:cstheme="minorHAnsi"/>
          <w:b/>
          <w:bCs/>
          <w:sz w:val="24"/>
          <w:szCs w:val="24"/>
        </w:rPr>
      </w:pPr>
      <w:r w:rsidRPr="00596025">
        <w:rPr>
          <w:rFonts w:cstheme="minorHAnsi"/>
          <w:b/>
          <w:bCs/>
          <w:sz w:val="24"/>
          <w:szCs w:val="24"/>
        </w:rPr>
        <w:t xml:space="preserve">Liberal socialist </w:t>
      </w:r>
      <w:r w:rsidRPr="00596025">
        <w:rPr>
          <w:rFonts w:cstheme="minorHAnsi"/>
          <w:sz w:val="24"/>
          <w:szCs w:val="24"/>
        </w:rPr>
        <w:t>(</w:t>
      </w:r>
      <w:r w:rsidRPr="00596025">
        <w:rPr>
          <w:rFonts w:cstheme="minorHAnsi"/>
          <w:b/>
          <w:bCs/>
          <w:sz w:val="24"/>
          <w:szCs w:val="24"/>
        </w:rPr>
        <w:t>2 weeks)</w:t>
      </w:r>
    </w:p>
    <w:p w:rsidR="00B07686" w:rsidRPr="00596025" w:rsidRDefault="00B07686" w:rsidP="00B07686">
      <w:pPr>
        <w:autoSpaceDE w:val="0"/>
        <w:autoSpaceDN w:val="0"/>
        <w:adjustRightInd w:val="0"/>
        <w:spacing w:after="0"/>
        <w:jc w:val="both"/>
        <w:rPr>
          <w:rFonts w:cstheme="minorHAnsi"/>
          <w:b/>
          <w:bCs/>
          <w:sz w:val="24"/>
          <w:szCs w:val="24"/>
        </w:rPr>
      </w:pPr>
      <w:r w:rsidRPr="00596025">
        <w:rPr>
          <w:rFonts w:cstheme="minorHAnsi"/>
          <w:b/>
          <w:bCs/>
          <w:sz w:val="24"/>
          <w:szCs w:val="24"/>
        </w:rPr>
        <w:t>John Stuart Mill</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Mill’s hedonistic principle of utility; difference with other utilitarian, Liberty, suffrage</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and change in democracy; rights of minorities; subjection of women</w:t>
      </w:r>
    </w:p>
    <w:p w:rsidR="00B07686" w:rsidRDefault="00B07686" w:rsidP="00B07686">
      <w:pPr>
        <w:autoSpaceDE w:val="0"/>
        <w:autoSpaceDN w:val="0"/>
        <w:adjustRightInd w:val="0"/>
        <w:spacing w:after="0"/>
        <w:jc w:val="both"/>
        <w:rPr>
          <w:rFonts w:cstheme="minorHAnsi"/>
          <w:sz w:val="24"/>
          <w:szCs w:val="24"/>
        </w:rPr>
      </w:pPr>
    </w:p>
    <w:p w:rsidR="00B07686" w:rsidRPr="0021440B" w:rsidRDefault="00B07686" w:rsidP="00B07686">
      <w:pPr>
        <w:autoSpaceDE w:val="0"/>
        <w:autoSpaceDN w:val="0"/>
        <w:adjustRightInd w:val="0"/>
        <w:spacing w:after="0"/>
        <w:jc w:val="both"/>
        <w:rPr>
          <w:rFonts w:cstheme="minorHAnsi"/>
          <w:b/>
          <w:bCs/>
          <w:sz w:val="24"/>
          <w:szCs w:val="24"/>
        </w:rPr>
      </w:pPr>
      <w:r w:rsidRPr="0021440B">
        <w:rPr>
          <w:rFonts w:cstheme="minorHAnsi"/>
          <w:b/>
          <w:bCs/>
          <w:sz w:val="24"/>
          <w:szCs w:val="24"/>
        </w:rPr>
        <w:t>Unit 4 (3 Weeks)</w:t>
      </w:r>
    </w:p>
    <w:p w:rsidR="00B07686" w:rsidRPr="00596025" w:rsidRDefault="00B07686" w:rsidP="00B07686">
      <w:pPr>
        <w:autoSpaceDE w:val="0"/>
        <w:autoSpaceDN w:val="0"/>
        <w:adjustRightInd w:val="0"/>
        <w:spacing w:after="0"/>
        <w:jc w:val="both"/>
        <w:rPr>
          <w:rFonts w:cstheme="minorHAnsi"/>
          <w:b/>
          <w:bCs/>
          <w:sz w:val="24"/>
          <w:szCs w:val="24"/>
        </w:rPr>
      </w:pPr>
      <w:r>
        <w:rPr>
          <w:rFonts w:cstheme="minorHAnsi"/>
          <w:b/>
          <w:bCs/>
          <w:sz w:val="24"/>
          <w:szCs w:val="24"/>
        </w:rPr>
        <w:t>a</w:t>
      </w:r>
      <w:r w:rsidRPr="00596025">
        <w:rPr>
          <w:rFonts w:cstheme="minorHAnsi"/>
          <w:b/>
          <w:bCs/>
          <w:sz w:val="24"/>
          <w:szCs w:val="24"/>
        </w:rPr>
        <w:t>. Karl Marx</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Difference with other kinds of materialism; Concepts of values; critique of Capitalism;</w:t>
      </w:r>
    </w:p>
    <w:p w:rsidR="00B07686"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inevitability of class struggle; establishment of utopian society</w:t>
      </w:r>
    </w:p>
    <w:p w:rsidR="00B07686" w:rsidRDefault="00B07686" w:rsidP="00B07686">
      <w:pPr>
        <w:autoSpaceDE w:val="0"/>
        <w:autoSpaceDN w:val="0"/>
        <w:adjustRightInd w:val="0"/>
        <w:spacing w:after="0" w:line="240" w:lineRule="auto"/>
        <w:rPr>
          <w:rFonts w:ascii="Calibri" w:hAnsi="Calibri" w:cs="Calibri"/>
          <w:sz w:val="23"/>
          <w:szCs w:val="23"/>
        </w:rPr>
      </w:pPr>
      <w:r w:rsidRPr="006B4404">
        <w:rPr>
          <w:rFonts w:ascii="Calibri" w:hAnsi="Calibri" w:cs="Calibri"/>
          <w:b/>
          <w:bCs/>
          <w:sz w:val="23"/>
          <w:szCs w:val="23"/>
        </w:rPr>
        <w:t>b. Alexandra Kollontai</w:t>
      </w:r>
    </w:p>
    <w:p w:rsidR="00B07686" w:rsidRDefault="00B07686" w:rsidP="00B07686">
      <w:pPr>
        <w:autoSpaceDE w:val="0"/>
        <w:autoSpaceDN w:val="0"/>
        <w:adjustRightInd w:val="0"/>
        <w:spacing w:after="0" w:line="240" w:lineRule="auto"/>
        <w:rPr>
          <w:rFonts w:ascii="Calibri" w:hAnsi="Calibri" w:cs="Calibri"/>
          <w:sz w:val="23"/>
          <w:szCs w:val="23"/>
        </w:rPr>
      </w:pPr>
      <w:r>
        <w:rPr>
          <w:rFonts w:ascii="Calibri" w:hAnsi="Calibri" w:cs="Calibri"/>
          <w:sz w:val="23"/>
          <w:szCs w:val="23"/>
        </w:rPr>
        <w:t>Presentation themes: Winged and wingless Eros; proletarian woman; socialization</w:t>
      </w:r>
    </w:p>
    <w:p w:rsidR="00B07686" w:rsidRPr="006B4404" w:rsidRDefault="00B07686" w:rsidP="00B07686">
      <w:pPr>
        <w:autoSpaceDE w:val="0"/>
        <w:autoSpaceDN w:val="0"/>
        <w:adjustRightInd w:val="0"/>
        <w:spacing w:after="0"/>
        <w:jc w:val="both"/>
        <w:rPr>
          <w:rFonts w:cstheme="minorHAnsi"/>
          <w:b/>
          <w:bCs/>
          <w:sz w:val="24"/>
          <w:szCs w:val="24"/>
        </w:rPr>
      </w:pPr>
      <w:r>
        <w:rPr>
          <w:rFonts w:ascii="Calibri" w:hAnsi="Calibri" w:cs="Calibri"/>
          <w:sz w:val="23"/>
          <w:szCs w:val="23"/>
        </w:rPr>
        <w:t>of housework; disagreement with Lenin</w:t>
      </w:r>
    </w:p>
    <w:p w:rsidR="00B07686" w:rsidRPr="00596025" w:rsidRDefault="00B07686" w:rsidP="00B07686">
      <w:pPr>
        <w:autoSpaceDE w:val="0"/>
        <w:autoSpaceDN w:val="0"/>
        <w:adjustRightInd w:val="0"/>
        <w:spacing w:after="0"/>
        <w:jc w:val="both"/>
        <w:rPr>
          <w:rFonts w:cstheme="minorHAnsi"/>
          <w:sz w:val="24"/>
          <w:szCs w:val="24"/>
        </w:rPr>
      </w:pPr>
    </w:p>
    <w:p w:rsidR="00B07686" w:rsidRPr="00596025" w:rsidRDefault="00B07686" w:rsidP="00B07686">
      <w:pPr>
        <w:autoSpaceDE w:val="0"/>
        <w:autoSpaceDN w:val="0"/>
        <w:adjustRightInd w:val="0"/>
        <w:spacing w:after="0"/>
        <w:jc w:val="both"/>
        <w:rPr>
          <w:rFonts w:cstheme="minorHAnsi"/>
          <w:b/>
          <w:bCs/>
          <w:sz w:val="24"/>
          <w:szCs w:val="24"/>
        </w:rPr>
      </w:pPr>
    </w:p>
    <w:p w:rsidR="00B07686" w:rsidRDefault="00B07686" w:rsidP="00B07686">
      <w:pPr>
        <w:autoSpaceDE w:val="0"/>
        <w:autoSpaceDN w:val="0"/>
        <w:adjustRightInd w:val="0"/>
        <w:spacing w:after="0"/>
        <w:jc w:val="both"/>
        <w:rPr>
          <w:rFonts w:cstheme="minorHAnsi"/>
          <w:b/>
          <w:bCs/>
          <w:sz w:val="24"/>
          <w:szCs w:val="24"/>
          <w:u w:val="single"/>
        </w:rPr>
      </w:pPr>
    </w:p>
    <w:p w:rsidR="00B07686" w:rsidRDefault="00B07686" w:rsidP="00B07686">
      <w:pPr>
        <w:autoSpaceDE w:val="0"/>
        <w:autoSpaceDN w:val="0"/>
        <w:adjustRightInd w:val="0"/>
        <w:spacing w:after="0"/>
        <w:jc w:val="both"/>
        <w:rPr>
          <w:rFonts w:cstheme="minorHAnsi"/>
          <w:b/>
          <w:bCs/>
          <w:sz w:val="24"/>
          <w:szCs w:val="24"/>
          <w:u w:val="single"/>
        </w:rPr>
      </w:pPr>
    </w:p>
    <w:p w:rsidR="00B07686" w:rsidRDefault="00B07686" w:rsidP="00B07686">
      <w:pPr>
        <w:autoSpaceDE w:val="0"/>
        <w:autoSpaceDN w:val="0"/>
        <w:adjustRightInd w:val="0"/>
        <w:spacing w:after="0"/>
        <w:jc w:val="both"/>
        <w:rPr>
          <w:rFonts w:cstheme="minorHAnsi"/>
          <w:b/>
          <w:bCs/>
          <w:sz w:val="24"/>
          <w:szCs w:val="24"/>
          <w:u w:val="single"/>
        </w:rPr>
      </w:pPr>
    </w:p>
    <w:p w:rsidR="00B07686" w:rsidRDefault="00B07686" w:rsidP="00B07686">
      <w:pPr>
        <w:autoSpaceDE w:val="0"/>
        <w:autoSpaceDN w:val="0"/>
        <w:adjustRightInd w:val="0"/>
        <w:spacing w:after="0"/>
        <w:jc w:val="both"/>
        <w:rPr>
          <w:rFonts w:cstheme="minorHAnsi"/>
          <w:b/>
          <w:bCs/>
          <w:sz w:val="24"/>
          <w:szCs w:val="24"/>
          <w:u w:val="single"/>
        </w:rPr>
      </w:pPr>
    </w:p>
    <w:p w:rsidR="00B07686" w:rsidRDefault="00B07686" w:rsidP="00B07686">
      <w:pPr>
        <w:autoSpaceDE w:val="0"/>
        <w:autoSpaceDN w:val="0"/>
        <w:adjustRightInd w:val="0"/>
        <w:spacing w:after="0"/>
        <w:jc w:val="both"/>
        <w:rPr>
          <w:rFonts w:cstheme="minorHAnsi"/>
          <w:b/>
          <w:bCs/>
          <w:sz w:val="24"/>
          <w:szCs w:val="24"/>
          <w:u w:val="single"/>
        </w:rPr>
      </w:pPr>
    </w:p>
    <w:p w:rsidR="00B07686" w:rsidRPr="00596025" w:rsidRDefault="00B07686" w:rsidP="00B07686">
      <w:pPr>
        <w:autoSpaceDE w:val="0"/>
        <w:autoSpaceDN w:val="0"/>
        <w:adjustRightInd w:val="0"/>
        <w:spacing w:after="0"/>
        <w:jc w:val="both"/>
        <w:rPr>
          <w:rFonts w:cstheme="minorHAnsi"/>
          <w:b/>
          <w:bCs/>
          <w:sz w:val="24"/>
          <w:szCs w:val="24"/>
          <w:u w:val="single"/>
        </w:rPr>
      </w:pPr>
      <w:r w:rsidRPr="00596025">
        <w:rPr>
          <w:rFonts w:cstheme="minorHAnsi"/>
          <w:b/>
          <w:bCs/>
          <w:sz w:val="24"/>
          <w:szCs w:val="24"/>
          <w:u w:val="single"/>
        </w:rPr>
        <w:t xml:space="preserve">ASSESSMENT </w:t>
      </w:r>
    </w:p>
    <w:p w:rsidR="00B07686" w:rsidRPr="00596025" w:rsidRDefault="00B07686" w:rsidP="00B07686">
      <w:pPr>
        <w:autoSpaceDE w:val="0"/>
        <w:autoSpaceDN w:val="0"/>
        <w:adjustRightInd w:val="0"/>
        <w:spacing w:after="0"/>
        <w:jc w:val="both"/>
        <w:rPr>
          <w:rFonts w:cstheme="minorHAnsi"/>
          <w:b/>
          <w:bCs/>
          <w:sz w:val="24"/>
          <w:szCs w:val="24"/>
        </w:rPr>
      </w:pPr>
      <w:r w:rsidRPr="00596025">
        <w:rPr>
          <w:rFonts w:cstheme="minorHAnsi"/>
          <w:b/>
          <w:bCs/>
          <w:sz w:val="24"/>
          <w:szCs w:val="24"/>
        </w:rPr>
        <w:t xml:space="preserve">Internal Assessment – 25 Marks </w:t>
      </w:r>
    </w:p>
    <w:p w:rsidR="00B07686" w:rsidRPr="00596025" w:rsidRDefault="00B07686" w:rsidP="00B07686">
      <w:pPr>
        <w:autoSpaceDE w:val="0"/>
        <w:autoSpaceDN w:val="0"/>
        <w:adjustRightInd w:val="0"/>
        <w:spacing w:after="0"/>
        <w:jc w:val="both"/>
        <w:rPr>
          <w:rFonts w:cstheme="minorHAnsi"/>
          <w:b/>
          <w:bCs/>
          <w:sz w:val="24"/>
          <w:szCs w:val="24"/>
        </w:rPr>
      </w:pP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Students of this course will primarily be assessed and marked on the following three parameters:</w:t>
      </w:r>
    </w:p>
    <w:p w:rsidR="00B07686" w:rsidRPr="00596025" w:rsidRDefault="00B07686" w:rsidP="00B07686">
      <w:pPr>
        <w:pStyle w:val="ListParagraph"/>
        <w:numPr>
          <w:ilvl w:val="0"/>
          <w:numId w:val="5"/>
        </w:numPr>
        <w:autoSpaceDE w:val="0"/>
        <w:autoSpaceDN w:val="0"/>
        <w:adjustRightInd w:val="0"/>
        <w:spacing w:after="0" w:line="276" w:lineRule="auto"/>
        <w:jc w:val="both"/>
        <w:rPr>
          <w:rFonts w:cstheme="minorHAnsi"/>
          <w:sz w:val="24"/>
          <w:szCs w:val="24"/>
        </w:rPr>
      </w:pPr>
      <w:r w:rsidRPr="00596025">
        <w:rPr>
          <w:rFonts w:cstheme="minorHAnsi"/>
          <w:sz w:val="24"/>
          <w:szCs w:val="24"/>
        </w:rPr>
        <w:t>Written Assignments (Common Question for the entire class)</w:t>
      </w:r>
    </w:p>
    <w:p w:rsidR="00B07686" w:rsidRPr="00596025" w:rsidRDefault="00B07686" w:rsidP="00B07686">
      <w:pPr>
        <w:pStyle w:val="ListParagraph"/>
        <w:numPr>
          <w:ilvl w:val="0"/>
          <w:numId w:val="5"/>
        </w:numPr>
        <w:autoSpaceDE w:val="0"/>
        <w:autoSpaceDN w:val="0"/>
        <w:adjustRightInd w:val="0"/>
        <w:spacing w:after="0" w:line="276" w:lineRule="auto"/>
        <w:jc w:val="both"/>
        <w:rPr>
          <w:rFonts w:cstheme="minorHAnsi"/>
          <w:sz w:val="24"/>
          <w:szCs w:val="24"/>
        </w:rPr>
      </w:pPr>
      <w:r w:rsidRPr="00596025">
        <w:rPr>
          <w:rFonts w:cstheme="minorHAnsi"/>
          <w:sz w:val="24"/>
          <w:szCs w:val="24"/>
        </w:rPr>
        <w:t xml:space="preserve">Presentation (Individual Choice based on interest) </w:t>
      </w:r>
    </w:p>
    <w:p w:rsidR="00B07686" w:rsidRPr="00596025" w:rsidRDefault="00B07686" w:rsidP="00B07686">
      <w:pPr>
        <w:pStyle w:val="ListParagraph"/>
        <w:numPr>
          <w:ilvl w:val="0"/>
          <w:numId w:val="5"/>
        </w:numPr>
        <w:autoSpaceDE w:val="0"/>
        <w:autoSpaceDN w:val="0"/>
        <w:adjustRightInd w:val="0"/>
        <w:spacing w:after="0" w:line="276" w:lineRule="auto"/>
        <w:jc w:val="both"/>
        <w:rPr>
          <w:rFonts w:cstheme="minorHAnsi"/>
          <w:sz w:val="24"/>
          <w:szCs w:val="24"/>
        </w:rPr>
      </w:pPr>
      <w:r w:rsidRPr="00596025">
        <w:rPr>
          <w:rFonts w:cstheme="minorHAnsi"/>
          <w:sz w:val="24"/>
          <w:szCs w:val="24"/>
        </w:rPr>
        <w:t>Class Test (Choice between two questions)</w:t>
      </w:r>
    </w:p>
    <w:p w:rsidR="00B07686" w:rsidRPr="00596025" w:rsidRDefault="00B07686" w:rsidP="00B07686">
      <w:pPr>
        <w:autoSpaceDE w:val="0"/>
        <w:autoSpaceDN w:val="0"/>
        <w:adjustRightInd w:val="0"/>
        <w:spacing w:after="0"/>
        <w:jc w:val="both"/>
        <w:rPr>
          <w:rFonts w:cstheme="minorHAnsi"/>
          <w:sz w:val="24"/>
          <w:szCs w:val="24"/>
        </w:rPr>
      </w:pP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lastRenderedPageBreak/>
        <w:t>1.) One written assignment of 5 marks where students will have to write an essay type answer which help them prepare for the way answers are written during semester exams. The topic of the first assignment will be shared by end of January of the first week of February. This will be common for the entire class.</w:t>
      </w:r>
    </w:p>
    <w:p w:rsidR="00B07686"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2.) Students will be required to use the Microsoft power point class presentations on the topics of their choice and area of individual interest within the prescribed syllabus.</w:t>
      </w:r>
      <w:r>
        <w:rPr>
          <w:rFonts w:cstheme="minorHAnsi"/>
          <w:sz w:val="24"/>
          <w:szCs w:val="24"/>
        </w:rPr>
        <w:t xml:space="preserve"> They are encouraged to engage in a dialogue with the concept and its contemporary relevance.</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5 Marks.</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 xml:space="preserve">3.) There will be a Class test for 10 marks which would tentatively be conducted after the mid semester break so that the students are well prepared. Test requires an essay type question to be answered from the two </w:t>
      </w:r>
      <w:r>
        <w:rPr>
          <w:rFonts w:cstheme="minorHAnsi"/>
          <w:sz w:val="24"/>
          <w:szCs w:val="24"/>
        </w:rPr>
        <w:t xml:space="preserve">question </w:t>
      </w:r>
      <w:r w:rsidRPr="00596025">
        <w:rPr>
          <w:rFonts w:cstheme="minorHAnsi"/>
          <w:sz w:val="24"/>
          <w:szCs w:val="24"/>
        </w:rPr>
        <w:t xml:space="preserve">choices available. </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Additionally, there are 5 marks for Class Attendance (as mandated by the University rules)</w:t>
      </w:r>
      <w:r>
        <w:rPr>
          <w:rFonts w:cstheme="minorHAnsi"/>
          <w:sz w:val="24"/>
          <w:szCs w:val="24"/>
        </w:rPr>
        <w:t xml:space="preserve"> which was relaxed by the university due to online teaching. </w:t>
      </w:r>
    </w:p>
    <w:p w:rsidR="00B07686" w:rsidRPr="00596025" w:rsidRDefault="00B07686" w:rsidP="00B07686">
      <w:pPr>
        <w:autoSpaceDE w:val="0"/>
        <w:autoSpaceDN w:val="0"/>
        <w:adjustRightInd w:val="0"/>
        <w:spacing w:after="0"/>
        <w:jc w:val="both"/>
        <w:rPr>
          <w:rFonts w:cstheme="minorHAnsi"/>
          <w:sz w:val="24"/>
          <w:szCs w:val="24"/>
        </w:rPr>
      </w:pPr>
    </w:p>
    <w:p w:rsidR="00B07686" w:rsidRPr="00596025" w:rsidRDefault="00B07686" w:rsidP="00B07686">
      <w:pPr>
        <w:autoSpaceDE w:val="0"/>
        <w:autoSpaceDN w:val="0"/>
        <w:adjustRightInd w:val="0"/>
        <w:spacing w:after="0"/>
        <w:jc w:val="both"/>
        <w:rPr>
          <w:rFonts w:cstheme="minorHAnsi"/>
          <w:b/>
          <w:bCs/>
          <w:sz w:val="24"/>
          <w:szCs w:val="24"/>
        </w:rPr>
      </w:pPr>
    </w:p>
    <w:p w:rsidR="00B07686" w:rsidRPr="00596025" w:rsidRDefault="00B07686" w:rsidP="00B07686">
      <w:pPr>
        <w:autoSpaceDE w:val="0"/>
        <w:autoSpaceDN w:val="0"/>
        <w:adjustRightInd w:val="0"/>
        <w:spacing w:after="0"/>
        <w:jc w:val="both"/>
        <w:rPr>
          <w:rFonts w:cstheme="minorHAnsi"/>
          <w:b/>
          <w:bCs/>
          <w:sz w:val="24"/>
          <w:szCs w:val="24"/>
        </w:rPr>
      </w:pPr>
      <w:r w:rsidRPr="00596025">
        <w:rPr>
          <w:rFonts w:cstheme="minorHAnsi"/>
          <w:b/>
          <w:bCs/>
          <w:sz w:val="24"/>
          <w:szCs w:val="24"/>
        </w:rPr>
        <w:t>Essential References:</w:t>
      </w:r>
    </w:p>
    <w:p w:rsidR="00B07686" w:rsidRPr="00596025" w:rsidRDefault="00B07686" w:rsidP="00B07686">
      <w:pPr>
        <w:autoSpaceDE w:val="0"/>
        <w:autoSpaceDN w:val="0"/>
        <w:adjustRightInd w:val="0"/>
        <w:spacing w:after="0"/>
        <w:jc w:val="both"/>
        <w:rPr>
          <w:rFonts w:cstheme="minorHAnsi"/>
          <w:b/>
          <w:bCs/>
          <w:sz w:val="24"/>
          <w:szCs w:val="24"/>
        </w:rPr>
      </w:pPr>
      <w:r w:rsidRPr="00596025">
        <w:rPr>
          <w:rFonts w:cstheme="minorHAnsi"/>
          <w:b/>
          <w:bCs/>
          <w:sz w:val="24"/>
          <w:szCs w:val="24"/>
        </w:rPr>
        <w:t>I. Modernity and its discourses</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Kant. (1784) ‘What is Enlightenment?’ available at http://theliterarylink.com/kant.html,</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Accessed: 19.04.2013</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 xml:space="preserve">S. Hall (1992) ‘Introduction’, in </w:t>
      </w:r>
      <w:r w:rsidRPr="00596025">
        <w:rPr>
          <w:rFonts w:cstheme="minorHAnsi"/>
          <w:i/>
          <w:iCs/>
          <w:sz w:val="24"/>
          <w:szCs w:val="24"/>
        </w:rPr>
        <w:t xml:space="preserve">Formations of Modernity </w:t>
      </w:r>
      <w:r w:rsidRPr="00596025">
        <w:rPr>
          <w:rFonts w:cstheme="minorHAnsi"/>
          <w:sz w:val="24"/>
          <w:szCs w:val="24"/>
        </w:rPr>
        <w:t>UK: Polity Press pages 1-16</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 xml:space="preserve">B. Nelson, (2008) </w:t>
      </w:r>
      <w:r w:rsidRPr="00596025">
        <w:rPr>
          <w:rFonts w:cstheme="minorHAnsi"/>
          <w:i/>
          <w:iCs/>
          <w:sz w:val="24"/>
          <w:szCs w:val="24"/>
        </w:rPr>
        <w:t>Western Political Thought</w:t>
      </w:r>
      <w:r w:rsidRPr="00596025">
        <w:rPr>
          <w:rFonts w:cstheme="minorHAnsi"/>
          <w:sz w:val="24"/>
          <w:szCs w:val="24"/>
        </w:rPr>
        <w:t>. New York: Pearson Longman, pp. 221-255.</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 xml:space="preserve">Rawls, J. </w:t>
      </w:r>
      <w:r w:rsidRPr="00596025">
        <w:rPr>
          <w:rFonts w:cstheme="minorHAnsi"/>
          <w:i/>
          <w:iCs/>
          <w:sz w:val="24"/>
          <w:szCs w:val="24"/>
        </w:rPr>
        <w:t>Lectures on the History of Political Philosophy</w:t>
      </w:r>
      <w:r w:rsidRPr="00596025">
        <w:rPr>
          <w:rFonts w:cstheme="minorHAnsi"/>
          <w:sz w:val="24"/>
          <w:szCs w:val="24"/>
        </w:rPr>
        <w:t>, Lectures on Rousseau, HarvardUniversity Press, London pp: 191-229.</w:t>
      </w:r>
    </w:p>
    <w:p w:rsidR="00B07686" w:rsidRDefault="00B07686" w:rsidP="00B07686">
      <w:pPr>
        <w:autoSpaceDE w:val="0"/>
        <w:autoSpaceDN w:val="0"/>
        <w:adjustRightInd w:val="0"/>
        <w:spacing w:after="0"/>
        <w:jc w:val="both"/>
        <w:rPr>
          <w:rFonts w:cstheme="minorHAnsi"/>
          <w:b/>
          <w:bCs/>
          <w:sz w:val="24"/>
          <w:szCs w:val="24"/>
        </w:rPr>
      </w:pPr>
    </w:p>
    <w:p w:rsidR="00B07686" w:rsidRPr="00596025" w:rsidRDefault="00B07686" w:rsidP="00B07686">
      <w:pPr>
        <w:autoSpaceDE w:val="0"/>
        <w:autoSpaceDN w:val="0"/>
        <w:adjustRightInd w:val="0"/>
        <w:spacing w:after="0"/>
        <w:jc w:val="both"/>
        <w:rPr>
          <w:rFonts w:cstheme="minorHAnsi"/>
          <w:b/>
          <w:bCs/>
          <w:sz w:val="24"/>
          <w:szCs w:val="24"/>
        </w:rPr>
      </w:pPr>
      <w:r w:rsidRPr="00596025">
        <w:rPr>
          <w:rFonts w:cstheme="minorHAnsi"/>
          <w:b/>
          <w:bCs/>
          <w:sz w:val="24"/>
          <w:szCs w:val="24"/>
        </w:rPr>
        <w:t>II. Romantics</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M. Keens-Soper, (2003) ‘Jean Jacques Rousseau: The Social Contract’, in M. Forsyth and M.</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 xml:space="preserve">Keens-Soper, (eds) </w:t>
      </w:r>
      <w:r w:rsidRPr="00596025">
        <w:rPr>
          <w:rFonts w:cstheme="minorHAnsi"/>
          <w:i/>
          <w:iCs/>
          <w:sz w:val="24"/>
          <w:szCs w:val="24"/>
        </w:rPr>
        <w:t xml:space="preserve">A Guide to the Political Classics: Plato to Rousseau. </w:t>
      </w:r>
      <w:r w:rsidRPr="00596025">
        <w:rPr>
          <w:rFonts w:cstheme="minorHAnsi"/>
          <w:sz w:val="24"/>
          <w:szCs w:val="24"/>
        </w:rPr>
        <w:t>New York: Oxford</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University Press, pp. 171-202.</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 xml:space="preserve">C. Jones, (2002) ‘Mary Wollstonecraft’s </w:t>
      </w:r>
      <w:r w:rsidRPr="00596025">
        <w:rPr>
          <w:rFonts w:cstheme="minorHAnsi"/>
          <w:i/>
          <w:iCs/>
          <w:sz w:val="24"/>
          <w:szCs w:val="24"/>
        </w:rPr>
        <w:t xml:space="preserve">Vindications </w:t>
      </w:r>
      <w:r w:rsidRPr="00596025">
        <w:rPr>
          <w:rFonts w:cstheme="minorHAnsi"/>
          <w:sz w:val="24"/>
          <w:szCs w:val="24"/>
        </w:rPr>
        <w:t xml:space="preserve">and their Political Tradition’ in C.Johnson, (ed.) </w:t>
      </w:r>
      <w:r w:rsidRPr="00596025">
        <w:rPr>
          <w:rFonts w:cstheme="minorHAnsi"/>
          <w:i/>
          <w:iCs/>
          <w:sz w:val="24"/>
          <w:szCs w:val="24"/>
        </w:rPr>
        <w:t xml:space="preserve">The Cambridge Companion to Mary Wollstonecraft, </w:t>
      </w:r>
      <w:r w:rsidRPr="00596025">
        <w:rPr>
          <w:rFonts w:cstheme="minorHAnsi"/>
          <w:sz w:val="24"/>
          <w:szCs w:val="24"/>
        </w:rPr>
        <w:t>Cambridge: Cambridge</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University Press, pp. 42-58.</w:t>
      </w:r>
    </w:p>
    <w:p w:rsidR="00B07686" w:rsidRDefault="00B07686" w:rsidP="00B07686">
      <w:pPr>
        <w:autoSpaceDE w:val="0"/>
        <w:autoSpaceDN w:val="0"/>
        <w:adjustRightInd w:val="0"/>
        <w:spacing w:after="0"/>
        <w:jc w:val="both"/>
        <w:rPr>
          <w:rFonts w:cstheme="minorHAnsi"/>
          <w:b/>
          <w:bCs/>
          <w:sz w:val="24"/>
          <w:szCs w:val="24"/>
        </w:rPr>
      </w:pPr>
    </w:p>
    <w:p w:rsidR="00B07686" w:rsidRDefault="00B07686" w:rsidP="00B07686">
      <w:pPr>
        <w:autoSpaceDE w:val="0"/>
        <w:autoSpaceDN w:val="0"/>
        <w:adjustRightInd w:val="0"/>
        <w:spacing w:after="0"/>
        <w:jc w:val="both"/>
        <w:rPr>
          <w:rFonts w:cstheme="minorHAnsi"/>
          <w:b/>
          <w:bCs/>
          <w:sz w:val="24"/>
          <w:szCs w:val="24"/>
        </w:rPr>
      </w:pPr>
    </w:p>
    <w:p w:rsidR="00B07686" w:rsidRPr="00596025" w:rsidRDefault="00B07686" w:rsidP="00B07686">
      <w:pPr>
        <w:autoSpaceDE w:val="0"/>
        <w:autoSpaceDN w:val="0"/>
        <w:adjustRightInd w:val="0"/>
        <w:spacing w:after="0"/>
        <w:jc w:val="both"/>
        <w:rPr>
          <w:rFonts w:cstheme="minorHAnsi"/>
          <w:b/>
          <w:bCs/>
          <w:sz w:val="24"/>
          <w:szCs w:val="24"/>
        </w:rPr>
      </w:pPr>
      <w:r w:rsidRPr="00596025">
        <w:rPr>
          <w:rFonts w:cstheme="minorHAnsi"/>
          <w:b/>
          <w:bCs/>
          <w:sz w:val="24"/>
          <w:szCs w:val="24"/>
        </w:rPr>
        <w:t>III. Liberal socialist</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Ramaswamy, Shushila(2018), Women in Political Thought: the Quest for Gender Equality and</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Beyond, New Delhi: Orient Black Swan pp.128-178</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Mill, J.S. ‘On Liberty’ and other writings, Chapter 1, 3, 4</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Mill, J.S. Utilitarianism (Indiamapolis: Hickett Publishing,2001), Chapter1,2, and 4</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 xml:space="preserve">Rawls, J. </w:t>
      </w:r>
      <w:r w:rsidRPr="00596025">
        <w:rPr>
          <w:rFonts w:cstheme="minorHAnsi"/>
          <w:i/>
          <w:iCs/>
          <w:sz w:val="24"/>
          <w:szCs w:val="24"/>
        </w:rPr>
        <w:t>Lectures on the History of Political Philosophy</w:t>
      </w:r>
      <w:r w:rsidRPr="00596025">
        <w:rPr>
          <w:rFonts w:cstheme="minorHAnsi"/>
          <w:sz w:val="24"/>
          <w:szCs w:val="24"/>
        </w:rPr>
        <w:t>, Lectures on Mill, Harvard University</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Press, London Pp251-314</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Action, H.B (1972), John Stuart Mill: Utilitarianism, Liberty and Representative Government,</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David Campbell Publishers Ltd.</w:t>
      </w:r>
    </w:p>
    <w:p w:rsidR="00B07686" w:rsidRPr="00BF024B" w:rsidRDefault="00B07686" w:rsidP="00B07686">
      <w:pPr>
        <w:autoSpaceDE w:val="0"/>
        <w:autoSpaceDN w:val="0"/>
        <w:adjustRightInd w:val="0"/>
        <w:spacing w:after="0"/>
        <w:jc w:val="both"/>
        <w:rPr>
          <w:rFonts w:cstheme="minorHAnsi"/>
          <w:i/>
          <w:iCs/>
          <w:sz w:val="24"/>
          <w:szCs w:val="24"/>
        </w:rPr>
      </w:pPr>
      <w:r w:rsidRPr="00596025">
        <w:rPr>
          <w:rFonts w:cstheme="minorHAnsi"/>
          <w:sz w:val="24"/>
          <w:szCs w:val="24"/>
        </w:rPr>
        <w:lastRenderedPageBreak/>
        <w:t xml:space="preserve">H. Magid, (1987) ‘John Stuart Mill’, in L. Strauss and J. Cropsey, (eds), </w:t>
      </w:r>
      <w:r w:rsidRPr="00596025">
        <w:rPr>
          <w:rFonts w:cstheme="minorHAnsi"/>
          <w:i/>
          <w:iCs/>
          <w:sz w:val="24"/>
          <w:szCs w:val="24"/>
        </w:rPr>
        <w:t>History ofPolitical Philosophy</w:t>
      </w:r>
      <w:r w:rsidRPr="00596025">
        <w:rPr>
          <w:rFonts w:cstheme="minorHAnsi"/>
          <w:sz w:val="24"/>
          <w:szCs w:val="24"/>
        </w:rPr>
        <w:t>, 2nd edition. Chicago: Chicago University Press, pp. 784-801.</w:t>
      </w:r>
    </w:p>
    <w:p w:rsidR="00B07686" w:rsidRPr="00BF024B" w:rsidRDefault="00B07686" w:rsidP="00B07686">
      <w:pPr>
        <w:autoSpaceDE w:val="0"/>
        <w:autoSpaceDN w:val="0"/>
        <w:adjustRightInd w:val="0"/>
        <w:spacing w:after="0"/>
        <w:jc w:val="both"/>
        <w:rPr>
          <w:rFonts w:cstheme="minorHAnsi"/>
          <w:i/>
          <w:iCs/>
          <w:sz w:val="24"/>
          <w:szCs w:val="24"/>
        </w:rPr>
      </w:pPr>
      <w:r w:rsidRPr="00596025">
        <w:rPr>
          <w:rFonts w:cstheme="minorHAnsi"/>
          <w:sz w:val="24"/>
          <w:szCs w:val="24"/>
        </w:rPr>
        <w:t xml:space="preserve">P. Kelly, (2003) ‘J.S. Mill on Liberty’, in D. Boucher, and P. Kelly, (eds.) </w:t>
      </w:r>
      <w:r w:rsidRPr="00596025">
        <w:rPr>
          <w:rFonts w:cstheme="minorHAnsi"/>
          <w:i/>
          <w:iCs/>
          <w:sz w:val="24"/>
          <w:szCs w:val="24"/>
        </w:rPr>
        <w:t>PoliticalThinkers: From Socrates to the Present</w:t>
      </w:r>
      <w:r w:rsidRPr="00596025">
        <w:rPr>
          <w:rFonts w:cstheme="minorHAnsi"/>
          <w:sz w:val="24"/>
          <w:szCs w:val="24"/>
        </w:rPr>
        <w:t>. New York: Oxford University Press, pp. 324-359.</w:t>
      </w:r>
    </w:p>
    <w:p w:rsidR="00B07686" w:rsidRDefault="00B07686" w:rsidP="00B07686">
      <w:pPr>
        <w:autoSpaceDE w:val="0"/>
        <w:autoSpaceDN w:val="0"/>
        <w:adjustRightInd w:val="0"/>
        <w:spacing w:after="0"/>
        <w:jc w:val="both"/>
        <w:rPr>
          <w:rFonts w:cstheme="minorHAnsi"/>
          <w:b/>
          <w:bCs/>
          <w:sz w:val="24"/>
          <w:szCs w:val="24"/>
        </w:rPr>
      </w:pPr>
    </w:p>
    <w:p w:rsidR="00B07686" w:rsidRPr="00596025" w:rsidRDefault="00B07686" w:rsidP="00B07686">
      <w:pPr>
        <w:autoSpaceDE w:val="0"/>
        <w:autoSpaceDN w:val="0"/>
        <w:adjustRightInd w:val="0"/>
        <w:spacing w:after="0"/>
        <w:jc w:val="both"/>
        <w:rPr>
          <w:rFonts w:cstheme="minorHAnsi"/>
          <w:b/>
          <w:bCs/>
          <w:sz w:val="24"/>
          <w:szCs w:val="24"/>
        </w:rPr>
      </w:pPr>
      <w:r w:rsidRPr="00596025">
        <w:rPr>
          <w:rFonts w:cstheme="minorHAnsi"/>
          <w:b/>
          <w:bCs/>
          <w:sz w:val="24"/>
          <w:szCs w:val="24"/>
        </w:rPr>
        <w:t>IV. Radicals</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Hegel’s Philosophy ofRight,https://www.marxists.org/reference/archive/hegel/works/pr/philosophy-of-right.pdf</w:t>
      </w:r>
    </w:p>
    <w:p w:rsidR="00B07686" w:rsidRPr="00BF024B" w:rsidRDefault="00B07686" w:rsidP="00B07686">
      <w:pPr>
        <w:autoSpaceDE w:val="0"/>
        <w:autoSpaceDN w:val="0"/>
        <w:adjustRightInd w:val="0"/>
        <w:spacing w:after="0"/>
        <w:jc w:val="both"/>
        <w:rPr>
          <w:rFonts w:cstheme="minorHAnsi"/>
          <w:i/>
          <w:iCs/>
          <w:sz w:val="24"/>
          <w:szCs w:val="24"/>
        </w:rPr>
      </w:pPr>
      <w:r w:rsidRPr="00596025">
        <w:rPr>
          <w:rFonts w:cstheme="minorHAnsi"/>
          <w:sz w:val="24"/>
          <w:szCs w:val="24"/>
        </w:rPr>
        <w:t xml:space="preserve">J. Cropsey, (1987) ‘Karl Marx’, in L. Strauss and J. Cropsey, (eds) </w:t>
      </w:r>
      <w:r w:rsidRPr="00596025">
        <w:rPr>
          <w:rFonts w:cstheme="minorHAnsi"/>
          <w:i/>
          <w:iCs/>
          <w:sz w:val="24"/>
          <w:szCs w:val="24"/>
        </w:rPr>
        <w:t>History ofPolitical Philosophy</w:t>
      </w:r>
      <w:r w:rsidRPr="00596025">
        <w:rPr>
          <w:rFonts w:cstheme="minorHAnsi"/>
          <w:sz w:val="24"/>
          <w:szCs w:val="24"/>
        </w:rPr>
        <w:t>, 2ndEdition. Chicago: Chicago University Press, pp. 802-828.</w:t>
      </w:r>
    </w:p>
    <w:p w:rsidR="00B07686" w:rsidRPr="00BF024B" w:rsidRDefault="00B07686" w:rsidP="00B07686">
      <w:pPr>
        <w:autoSpaceDE w:val="0"/>
        <w:autoSpaceDN w:val="0"/>
        <w:adjustRightInd w:val="0"/>
        <w:spacing w:after="0"/>
        <w:jc w:val="both"/>
        <w:rPr>
          <w:rFonts w:cstheme="minorHAnsi"/>
          <w:i/>
          <w:iCs/>
          <w:sz w:val="24"/>
          <w:szCs w:val="24"/>
        </w:rPr>
      </w:pPr>
      <w:r w:rsidRPr="00596025">
        <w:rPr>
          <w:rFonts w:cstheme="minorHAnsi"/>
          <w:sz w:val="24"/>
          <w:szCs w:val="24"/>
        </w:rPr>
        <w:t xml:space="preserve">L. Wilde, (2003) ‘Early Marx’, in D. Boucher and P. Kelly, P. (eds) </w:t>
      </w:r>
      <w:r w:rsidRPr="00596025">
        <w:rPr>
          <w:rFonts w:cstheme="minorHAnsi"/>
          <w:i/>
          <w:iCs/>
          <w:sz w:val="24"/>
          <w:szCs w:val="24"/>
        </w:rPr>
        <w:t xml:space="preserve">Political Thinkers:From Socrates to the Present. </w:t>
      </w:r>
      <w:r w:rsidRPr="00596025">
        <w:rPr>
          <w:rFonts w:cstheme="minorHAnsi"/>
          <w:sz w:val="24"/>
          <w:szCs w:val="24"/>
        </w:rPr>
        <w:t>New York: Oxford University Press, pp. 404-435.</w:t>
      </w:r>
    </w:p>
    <w:p w:rsidR="00B07686" w:rsidRDefault="00B07686" w:rsidP="00B07686">
      <w:pPr>
        <w:autoSpaceDE w:val="0"/>
        <w:autoSpaceDN w:val="0"/>
        <w:adjustRightInd w:val="0"/>
        <w:spacing w:after="0"/>
        <w:jc w:val="both"/>
        <w:rPr>
          <w:rFonts w:cstheme="minorHAnsi"/>
          <w:sz w:val="24"/>
          <w:szCs w:val="24"/>
        </w:rPr>
      </w:pPr>
    </w:p>
    <w:p w:rsidR="00B07686" w:rsidRDefault="00B07686" w:rsidP="00B07686">
      <w:pPr>
        <w:autoSpaceDE w:val="0"/>
        <w:autoSpaceDN w:val="0"/>
        <w:adjustRightInd w:val="0"/>
        <w:spacing w:after="0"/>
        <w:jc w:val="both"/>
        <w:rPr>
          <w:rFonts w:cstheme="minorHAnsi"/>
          <w:sz w:val="24"/>
          <w:szCs w:val="24"/>
        </w:rPr>
      </w:pPr>
    </w:p>
    <w:p w:rsidR="00B07686" w:rsidRPr="00A76010" w:rsidRDefault="00B07686" w:rsidP="00B07686">
      <w:pPr>
        <w:autoSpaceDE w:val="0"/>
        <w:autoSpaceDN w:val="0"/>
        <w:adjustRightInd w:val="0"/>
        <w:spacing w:after="0"/>
        <w:jc w:val="both"/>
        <w:rPr>
          <w:rFonts w:cstheme="minorHAnsi"/>
          <w:b/>
          <w:bCs/>
          <w:sz w:val="24"/>
          <w:szCs w:val="24"/>
        </w:rPr>
      </w:pPr>
      <w:r w:rsidRPr="00A76010">
        <w:rPr>
          <w:rFonts w:cstheme="minorHAnsi"/>
          <w:b/>
          <w:bCs/>
          <w:sz w:val="24"/>
          <w:szCs w:val="24"/>
        </w:rPr>
        <w:t>Additional Suggested Readings:</w:t>
      </w:r>
    </w:p>
    <w:p w:rsidR="00B07686" w:rsidRPr="00596025" w:rsidRDefault="00B07686" w:rsidP="00B07686">
      <w:pPr>
        <w:autoSpaceDE w:val="0"/>
        <w:autoSpaceDN w:val="0"/>
        <w:adjustRightInd w:val="0"/>
        <w:spacing w:after="0"/>
        <w:jc w:val="both"/>
        <w:rPr>
          <w:rFonts w:cstheme="minorHAnsi"/>
          <w:i/>
          <w:iCs/>
          <w:sz w:val="24"/>
          <w:szCs w:val="24"/>
        </w:rPr>
      </w:pPr>
      <w:r w:rsidRPr="00596025">
        <w:rPr>
          <w:rFonts w:cstheme="minorHAnsi"/>
          <w:sz w:val="24"/>
          <w:szCs w:val="24"/>
        </w:rPr>
        <w:t xml:space="preserve">A. Bloom, (1987) ‘Jean-Jacques Rousseau’, in Strauss, L. and Cropsey, J. (eds.) </w:t>
      </w:r>
      <w:r w:rsidRPr="00596025">
        <w:rPr>
          <w:rFonts w:cstheme="minorHAnsi"/>
          <w:i/>
          <w:iCs/>
          <w:sz w:val="24"/>
          <w:szCs w:val="24"/>
        </w:rPr>
        <w:t>History</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i/>
          <w:iCs/>
          <w:sz w:val="24"/>
          <w:szCs w:val="24"/>
        </w:rPr>
        <w:t>of Political Philosophy</w:t>
      </w:r>
      <w:r w:rsidRPr="00596025">
        <w:rPr>
          <w:rFonts w:cstheme="minorHAnsi"/>
          <w:sz w:val="24"/>
          <w:szCs w:val="24"/>
        </w:rPr>
        <w:t>, 2nd edition. Chicago: Chicago University Press, pp. 559-580.</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 xml:space="preserve">A. Skoble and T. Machan, (2007) </w:t>
      </w:r>
      <w:r w:rsidRPr="00596025">
        <w:rPr>
          <w:rFonts w:cstheme="minorHAnsi"/>
          <w:i/>
          <w:iCs/>
          <w:sz w:val="24"/>
          <w:szCs w:val="24"/>
        </w:rPr>
        <w:t>Political Philosophy: Essential Selections</w:t>
      </w:r>
      <w:r w:rsidRPr="00596025">
        <w:rPr>
          <w:rFonts w:cstheme="minorHAnsi"/>
          <w:sz w:val="24"/>
          <w:szCs w:val="24"/>
        </w:rPr>
        <w:t>, New Delhi: Pearson</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Education, pp. 328-354.</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 xml:space="preserve">B. Ollman (1991) </w:t>
      </w:r>
      <w:r w:rsidRPr="00596025">
        <w:rPr>
          <w:rFonts w:cstheme="minorHAnsi"/>
          <w:i/>
          <w:iCs/>
          <w:sz w:val="24"/>
          <w:szCs w:val="24"/>
        </w:rPr>
        <w:t xml:space="preserve">Marxism: An Uncommon Introduction, </w:t>
      </w:r>
      <w:r w:rsidRPr="00596025">
        <w:rPr>
          <w:rFonts w:cstheme="minorHAnsi"/>
          <w:sz w:val="24"/>
          <w:szCs w:val="24"/>
        </w:rPr>
        <w:t>New Delhi: Sterling Publishers.</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 xml:space="preserve">G. Blakely and V. Bryson (2005) </w:t>
      </w:r>
      <w:r w:rsidRPr="00596025">
        <w:rPr>
          <w:rFonts w:cstheme="minorHAnsi"/>
          <w:i/>
          <w:iCs/>
          <w:sz w:val="24"/>
          <w:szCs w:val="24"/>
        </w:rPr>
        <w:t xml:space="preserve">Marx and Other Four Letter Words, </w:t>
      </w:r>
      <w:r w:rsidRPr="00596025">
        <w:rPr>
          <w:rFonts w:cstheme="minorHAnsi"/>
          <w:sz w:val="24"/>
          <w:szCs w:val="24"/>
        </w:rPr>
        <w:t>London: Pluto</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 xml:space="preserve">A. Skoble, and T. Machan, (2007) </w:t>
      </w:r>
      <w:r w:rsidRPr="00596025">
        <w:rPr>
          <w:rFonts w:cstheme="minorHAnsi"/>
          <w:i/>
          <w:iCs/>
          <w:sz w:val="24"/>
          <w:szCs w:val="24"/>
        </w:rPr>
        <w:t>Political Philosophy: Essential Selections</w:t>
      </w:r>
      <w:r w:rsidRPr="00596025">
        <w:rPr>
          <w:rFonts w:cstheme="minorHAnsi"/>
          <w:sz w:val="24"/>
          <w:szCs w:val="24"/>
        </w:rPr>
        <w:t>, New Delhi:</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Pearson Education, pp. 286-327.</w:t>
      </w:r>
    </w:p>
    <w:p w:rsidR="00B07686" w:rsidRPr="00596025" w:rsidRDefault="00B07686" w:rsidP="00B07686">
      <w:pPr>
        <w:autoSpaceDE w:val="0"/>
        <w:autoSpaceDN w:val="0"/>
        <w:adjustRightInd w:val="0"/>
        <w:spacing w:after="0"/>
        <w:jc w:val="both"/>
        <w:rPr>
          <w:rFonts w:cstheme="minorHAnsi"/>
          <w:sz w:val="24"/>
          <w:szCs w:val="24"/>
        </w:rPr>
      </w:pPr>
      <w:r w:rsidRPr="00596025">
        <w:rPr>
          <w:rFonts w:cstheme="minorHAnsi"/>
          <w:sz w:val="24"/>
          <w:szCs w:val="24"/>
        </w:rPr>
        <w:t xml:space="preserve">Hannah Arendt (1958), </w:t>
      </w:r>
      <w:r w:rsidRPr="00596025">
        <w:rPr>
          <w:rFonts w:cstheme="minorHAnsi"/>
          <w:i/>
          <w:iCs/>
          <w:sz w:val="24"/>
          <w:szCs w:val="24"/>
        </w:rPr>
        <w:t xml:space="preserve">The Origins of Totalitarianism, </w:t>
      </w:r>
      <w:r w:rsidRPr="00596025">
        <w:rPr>
          <w:rFonts w:cstheme="minorHAnsi"/>
          <w:sz w:val="24"/>
          <w:szCs w:val="24"/>
        </w:rPr>
        <w:t>New York: The World Publishing</w:t>
      </w:r>
    </w:p>
    <w:p w:rsidR="00B07686" w:rsidRPr="00596025" w:rsidRDefault="00B07686" w:rsidP="00B07686">
      <w:pPr>
        <w:autoSpaceDE w:val="0"/>
        <w:autoSpaceDN w:val="0"/>
        <w:adjustRightInd w:val="0"/>
        <w:spacing w:after="0"/>
        <w:jc w:val="both"/>
        <w:rPr>
          <w:rFonts w:cstheme="minorHAnsi"/>
          <w:b/>
          <w:bCs/>
          <w:sz w:val="24"/>
          <w:szCs w:val="24"/>
        </w:rPr>
      </w:pPr>
      <w:r w:rsidRPr="00596025">
        <w:rPr>
          <w:rFonts w:cstheme="minorHAnsi"/>
          <w:sz w:val="24"/>
          <w:szCs w:val="24"/>
        </w:rPr>
        <w:t>Company.</w:t>
      </w:r>
    </w:p>
    <w:p w:rsidR="00B07686" w:rsidRDefault="00B07686" w:rsidP="00B07686"/>
    <w:p w:rsidR="00B07686" w:rsidRDefault="00B07686"/>
    <w:p w:rsidR="00B07686" w:rsidRDefault="00B07686"/>
    <w:p w:rsidR="00B07686" w:rsidRDefault="00B07686"/>
    <w:p w:rsidR="00B07686" w:rsidRDefault="00B07686"/>
    <w:p w:rsidR="00B07686" w:rsidRDefault="00B07686"/>
    <w:p w:rsidR="00B07686" w:rsidRDefault="00B07686"/>
    <w:p w:rsidR="00B07686" w:rsidRDefault="00B07686"/>
    <w:p w:rsidR="00B07686" w:rsidRDefault="00B07686"/>
    <w:p w:rsidR="00B07686" w:rsidRDefault="00B07686"/>
    <w:p w:rsidR="00B07686" w:rsidRDefault="00B07686"/>
    <w:p w:rsidR="00B07686" w:rsidRDefault="00B07686"/>
    <w:p w:rsidR="00B07686" w:rsidRPr="00522CDD" w:rsidRDefault="00B07686" w:rsidP="00B07686">
      <w:pPr>
        <w:autoSpaceDE w:val="0"/>
        <w:autoSpaceDN w:val="0"/>
        <w:adjustRightInd w:val="0"/>
        <w:spacing w:after="0" w:line="276" w:lineRule="auto"/>
        <w:jc w:val="center"/>
        <w:rPr>
          <w:rFonts w:cstheme="minorHAnsi"/>
          <w:b/>
          <w:bCs/>
          <w:sz w:val="24"/>
          <w:szCs w:val="24"/>
        </w:rPr>
      </w:pPr>
      <w:r>
        <w:rPr>
          <w:rFonts w:cstheme="minorHAnsi"/>
          <w:b/>
          <w:bCs/>
          <w:sz w:val="24"/>
          <w:szCs w:val="24"/>
        </w:rPr>
        <w:lastRenderedPageBreak/>
        <w:t>TEACHING PLAN FOR ACADEMIC YEAR 2020-2021</w:t>
      </w:r>
    </w:p>
    <w:p w:rsidR="00B07686" w:rsidRPr="00522CDD" w:rsidRDefault="00B07686" w:rsidP="00B07686">
      <w:pPr>
        <w:autoSpaceDE w:val="0"/>
        <w:autoSpaceDN w:val="0"/>
        <w:adjustRightInd w:val="0"/>
        <w:spacing w:after="0" w:line="276" w:lineRule="auto"/>
        <w:jc w:val="center"/>
        <w:rPr>
          <w:rFonts w:cstheme="minorHAnsi"/>
          <w:b/>
          <w:bCs/>
          <w:sz w:val="24"/>
          <w:szCs w:val="24"/>
        </w:rPr>
      </w:pPr>
      <w:r w:rsidRPr="00522CDD">
        <w:rPr>
          <w:rFonts w:cstheme="minorHAnsi"/>
          <w:b/>
          <w:bCs/>
          <w:sz w:val="24"/>
          <w:szCs w:val="24"/>
        </w:rPr>
        <w:t>DEPARTMENT OF POLITICAL SCIENCE</w:t>
      </w:r>
    </w:p>
    <w:p w:rsidR="00B07686" w:rsidRPr="00522CDD" w:rsidRDefault="00B07686" w:rsidP="00B07686">
      <w:pPr>
        <w:autoSpaceDE w:val="0"/>
        <w:autoSpaceDN w:val="0"/>
        <w:adjustRightInd w:val="0"/>
        <w:spacing w:after="0" w:line="276" w:lineRule="auto"/>
        <w:jc w:val="center"/>
        <w:rPr>
          <w:rFonts w:cstheme="minorHAnsi"/>
          <w:b/>
          <w:bCs/>
          <w:sz w:val="24"/>
          <w:szCs w:val="24"/>
        </w:rPr>
      </w:pPr>
      <w:r w:rsidRPr="00522CDD">
        <w:rPr>
          <w:rFonts w:cstheme="minorHAnsi"/>
          <w:b/>
          <w:bCs/>
          <w:sz w:val="24"/>
          <w:szCs w:val="24"/>
        </w:rPr>
        <w:t>BHARATI COLLEGE</w:t>
      </w:r>
    </w:p>
    <w:p w:rsidR="00B07686" w:rsidRPr="00522CDD" w:rsidRDefault="00B07686" w:rsidP="00B07686">
      <w:pPr>
        <w:autoSpaceDE w:val="0"/>
        <w:autoSpaceDN w:val="0"/>
        <w:adjustRightInd w:val="0"/>
        <w:spacing w:after="0" w:line="276" w:lineRule="auto"/>
        <w:jc w:val="center"/>
        <w:rPr>
          <w:rFonts w:cstheme="minorHAnsi"/>
          <w:b/>
          <w:bCs/>
          <w:sz w:val="24"/>
          <w:szCs w:val="24"/>
        </w:rPr>
      </w:pPr>
      <w:r w:rsidRPr="00522CDD">
        <w:rPr>
          <w:rFonts w:cstheme="minorHAnsi"/>
          <w:b/>
          <w:bCs/>
          <w:sz w:val="24"/>
          <w:szCs w:val="24"/>
        </w:rPr>
        <w:t>UNIVERSITY OF DELHI</w:t>
      </w:r>
    </w:p>
    <w:p w:rsidR="00B07686" w:rsidRPr="00522CDD" w:rsidRDefault="00B07686" w:rsidP="00B07686">
      <w:pPr>
        <w:autoSpaceDE w:val="0"/>
        <w:autoSpaceDN w:val="0"/>
        <w:adjustRightInd w:val="0"/>
        <w:spacing w:after="0" w:line="276" w:lineRule="auto"/>
        <w:jc w:val="center"/>
        <w:rPr>
          <w:rFonts w:cstheme="minorHAnsi"/>
          <w:b/>
          <w:bCs/>
          <w:sz w:val="24"/>
          <w:szCs w:val="24"/>
        </w:rPr>
      </w:pPr>
    </w:p>
    <w:p w:rsidR="00B07686" w:rsidRDefault="00B07686" w:rsidP="00B07686">
      <w:pPr>
        <w:autoSpaceDE w:val="0"/>
        <w:autoSpaceDN w:val="0"/>
        <w:adjustRightInd w:val="0"/>
        <w:spacing w:after="0" w:line="276" w:lineRule="auto"/>
        <w:jc w:val="center"/>
        <w:rPr>
          <w:rFonts w:cstheme="minorHAnsi"/>
          <w:b/>
          <w:bCs/>
          <w:sz w:val="24"/>
          <w:szCs w:val="24"/>
          <w:u w:val="single"/>
        </w:rPr>
      </w:pPr>
      <w:r w:rsidRPr="00522CDD">
        <w:rPr>
          <w:rFonts w:cstheme="minorHAnsi"/>
          <w:b/>
          <w:bCs/>
          <w:sz w:val="24"/>
          <w:szCs w:val="24"/>
          <w:u w:val="single"/>
        </w:rPr>
        <w:t>Paper Name - Public Opinion and Survey Research</w:t>
      </w:r>
    </w:p>
    <w:p w:rsidR="00B07686" w:rsidRPr="00522CDD" w:rsidRDefault="00B07686" w:rsidP="00B07686">
      <w:pPr>
        <w:autoSpaceDE w:val="0"/>
        <w:autoSpaceDN w:val="0"/>
        <w:adjustRightInd w:val="0"/>
        <w:spacing w:after="0" w:line="276" w:lineRule="auto"/>
        <w:jc w:val="center"/>
        <w:rPr>
          <w:rFonts w:cstheme="minorHAnsi"/>
          <w:b/>
          <w:bCs/>
          <w:sz w:val="24"/>
          <w:szCs w:val="24"/>
        </w:rPr>
      </w:pPr>
      <w:r w:rsidRPr="00522CDD">
        <w:rPr>
          <w:rFonts w:cstheme="minorHAnsi"/>
          <w:b/>
          <w:bCs/>
          <w:sz w:val="24"/>
          <w:szCs w:val="24"/>
        </w:rPr>
        <w:t>Nature of the paper – Skill Based Ability Enhancement Paper (Elective)</w:t>
      </w:r>
    </w:p>
    <w:p w:rsidR="00B07686" w:rsidRPr="00522CDD" w:rsidRDefault="00B07686" w:rsidP="00B07686">
      <w:pPr>
        <w:autoSpaceDE w:val="0"/>
        <w:autoSpaceDN w:val="0"/>
        <w:adjustRightInd w:val="0"/>
        <w:spacing w:after="0" w:line="276" w:lineRule="auto"/>
        <w:jc w:val="center"/>
        <w:rPr>
          <w:rFonts w:cstheme="minorHAnsi"/>
          <w:b/>
          <w:bCs/>
          <w:sz w:val="24"/>
          <w:szCs w:val="24"/>
          <w:u w:val="single"/>
        </w:rPr>
      </w:pPr>
    </w:p>
    <w:p w:rsidR="00B07686" w:rsidRPr="00522CDD" w:rsidRDefault="00B07686" w:rsidP="00B07686">
      <w:pPr>
        <w:autoSpaceDE w:val="0"/>
        <w:autoSpaceDN w:val="0"/>
        <w:adjustRightInd w:val="0"/>
        <w:spacing w:after="0" w:line="276" w:lineRule="auto"/>
        <w:jc w:val="center"/>
        <w:rPr>
          <w:rFonts w:cstheme="minorHAnsi"/>
          <w:b/>
          <w:bCs/>
          <w:sz w:val="24"/>
          <w:szCs w:val="24"/>
        </w:rPr>
      </w:pPr>
      <w:r w:rsidRPr="00522CDD">
        <w:rPr>
          <w:rFonts w:cstheme="minorHAnsi"/>
          <w:b/>
          <w:bCs/>
          <w:sz w:val="24"/>
          <w:szCs w:val="24"/>
        </w:rPr>
        <w:t>Teacher Name – Anuradha Singh</w:t>
      </w:r>
    </w:p>
    <w:p w:rsidR="00B07686" w:rsidRDefault="00B07686" w:rsidP="00B07686">
      <w:pPr>
        <w:autoSpaceDE w:val="0"/>
        <w:autoSpaceDN w:val="0"/>
        <w:adjustRightInd w:val="0"/>
        <w:spacing w:after="0" w:line="276" w:lineRule="auto"/>
        <w:jc w:val="center"/>
        <w:rPr>
          <w:rFonts w:cstheme="minorHAnsi"/>
          <w:b/>
          <w:bCs/>
          <w:sz w:val="24"/>
          <w:szCs w:val="24"/>
        </w:rPr>
      </w:pPr>
      <w:r>
        <w:rPr>
          <w:rFonts w:cstheme="minorHAnsi"/>
          <w:b/>
          <w:bCs/>
          <w:sz w:val="24"/>
          <w:szCs w:val="24"/>
        </w:rPr>
        <w:t>January</w:t>
      </w:r>
      <w:r w:rsidRPr="00522CDD">
        <w:rPr>
          <w:rFonts w:cstheme="minorHAnsi"/>
          <w:b/>
          <w:bCs/>
          <w:sz w:val="24"/>
          <w:szCs w:val="24"/>
        </w:rPr>
        <w:t>202</w:t>
      </w:r>
      <w:r>
        <w:rPr>
          <w:rFonts w:cstheme="minorHAnsi"/>
          <w:b/>
          <w:bCs/>
          <w:sz w:val="24"/>
          <w:szCs w:val="24"/>
        </w:rPr>
        <w:t>1</w:t>
      </w:r>
      <w:r w:rsidRPr="00522CDD">
        <w:rPr>
          <w:rFonts w:cstheme="minorHAnsi"/>
          <w:b/>
          <w:bCs/>
          <w:sz w:val="24"/>
          <w:szCs w:val="24"/>
        </w:rPr>
        <w:t xml:space="preserve"> – </w:t>
      </w:r>
      <w:r>
        <w:rPr>
          <w:rFonts w:cstheme="minorHAnsi"/>
          <w:b/>
          <w:bCs/>
          <w:sz w:val="24"/>
          <w:szCs w:val="24"/>
        </w:rPr>
        <w:t>April</w:t>
      </w:r>
      <w:r w:rsidRPr="00522CDD">
        <w:rPr>
          <w:rFonts w:cstheme="minorHAnsi"/>
          <w:b/>
          <w:bCs/>
          <w:sz w:val="24"/>
          <w:szCs w:val="24"/>
        </w:rPr>
        <w:t xml:space="preserve"> 202</w:t>
      </w:r>
      <w:r>
        <w:rPr>
          <w:rFonts w:cstheme="minorHAnsi"/>
          <w:b/>
          <w:bCs/>
          <w:sz w:val="24"/>
          <w:szCs w:val="24"/>
        </w:rPr>
        <w:t>1</w:t>
      </w:r>
    </w:p>
    <w:p w:rsidR="00B07686" w:rsidRPr="00522CDD" w:rsidRDefault="00B07686" w:rsidP="00B07686">
      <w:pPr>
        <w:autoSpaceDE w:val="0"/>
        <w:autoSpaceDN w:val="0"/>
        <w:adjustRightInd w:val="0"/>
        <w:spacing w:after="0" w:line="276" w:lineRule="auto"/>
        <w:jc w:val="center"/>
        <w:rPr>
          <w:rFonts w:cstheme="minorHAnsi"/>
          <w:b/>
          <w:bCs/>
          <w:sz w:val="24"/>
          <w:szCs w:val="24"/>
        </w:rPr>
      </w:pPr>
      <w:r>
        <w:rPr>
          <w:rFonts w:cstheme="minorHAnsi"/>
          <w:b/>
          <w:bCs/>
          <w:sz w:val="24"/>
          <w:szCs w:val="24"/>
        </w:rPr>
        <w:t>January 2022 – March 2022 (On Study Leave since March 2022)</w:t>
      </w:r>
    </w:p>
    <w:p w:rsidR="00B07686" w:rsidRPr="00522CDD" w:rsidRDefault="00B07686" w:rsidP="00B07686">
      <w:pPr>
        <w:autoSpaceDE w:val="0"/>
        <w:autoSpaceDN w:val="0"/>
        <w:adjustRightInd w:val="0"/>
        <w:spacing w:after="0" w:line="276" w:lineRule="auto"/>
        <w:jc w:val="center"/>
        <w:rPr>
          <w:rFonts w:cstheme="minorHAnsi"/>
          <w:b/>
          <w:bCs/>
          <w:sz w:val="24"/>
          <w:szCs w:val="24"/>
        </w:rPr>
      </w:pPr>
      <w:r w:rsidRPr="00522CDD">
        <w:rPr>
          <w:rFonts w:cstheme="minorHAnsi"/>
          <w:b/>
          <w:bCs/>
          <w:sz w:val="24"/>
          <w:szCs w:val="24"/>
        </w:rPr>
        <w:t>Course – BA (Prog) Sem 4</w:t>
      </w:r>
    </w:p>
    <w:p w:rsidR="00B07686" w:rsidRPr="00522CDD" w:rsidRDefault="00B07686" w:rsidP="00B07686">
      <w:pPr>
        <w:autoSpaceDE w:val="0"/>
        <w:autoSpaceDN w:val="0"/>
        <w:adjustRightInd w:val="0"/>
        <w:spacing w:after="0" w:line="276" w:lineRule="auto"/>
        <w:jc w:val="center"/>
        <w:rPr>
          <w:rFonts w:cstheme="minorHAnsi"/>
          <w:b/>
          <w:bCs/>
          <w:sz w:val="24"/>
          <w:szCs w:val="24"/>
        </w:rPr>
      </w:pPr>
    </w:p>
    <w:p w:rsidR="00B07686" w:rsidRPr="00522CDD" w:rsidRDefault="00B07686" w:rsidP="00B07686">
      <w:pPr>
        <w:autoSpaceDE w:val="0"/>
        <w:autoSpaceDN w:val="0"/>
        <w:adjustRightInd w:val="0"/>
        <w:spacing w:after="0" w:line="276" w:lineRule="auto"/>
        <w:jc w:val="center"/>
        <w:rPr>
          <w:rFonts w:cstheme="minorHAnsi"/>
          <w:b/>
          <w:bCs/>
          <w:sz w:val="24"/>
          <w:szCs w:val="24"/>
        </w:rPr>
      </w:pPr>
    </w:p>
    <w:p w:rsidR="00B07686" w:rsidRPr="00522CDD" w:rsidRDefault="00B07686" w:rsidP="00B07686">
      <w:pPr>
        <w:autoSpaceDE w:val="0"/>
        <w:autoSpaceDN w:val="0"/>
        <w:adjustRightInd w:val="0"/>
        <w:spacing w:after="0" w:line="276" w:lineRule="auto"/>
        <w:jc w:val="both"/>
        <w:rPr>
          <w:rFonts w:cstheme="minorHAnsi"/>
          <w:b/>
          <w:bCs/>
          <w:sz w:val="24"/>
          <w:szCs w:val="24"/>
        </w:rPr>
      </w:pPr>
    </w:p>
    <w:p w:rsidR="00B07686" w:rsidRPr="00522CDD" w:rsidRDefault="00B07686" w:rsidP="00B07686">
      <w:pPr>
        <w:autoSpaceDE w:val="0"/>
        <w:autoSpaceDN w:val="0"/>
        <w:adjustRightInd w:val="0"/>
        <w:spacing w:after="0" w:line="276" w:lineRule="auto"/>
        <w:jc w:val="both"/>
        <w:rPr>
          <w:rFonts w:cstheme="minorHAnsi"/>
          <w:b/>
          <w:bCs/>
          <w:sz w:val="24"/>
          <w:szCs w:val="24"/>
          <w:u w:val="single"/>
        </w:rPr>
      </w:pPr>
      <w:r w:rsidRPr="00522CDD">
        <w:rPr>
          <w:rFonts w:cstheme="minorHAnsi"/>
          <w:b/>
          <w:bCs/>
          <w:sz w:val="24"/>
          <w:szCs w:val="24"/>
          <w:u w:val="single"/>
        </w:rPr>
        <w:t>C</w:t>
      </w:r>
      <w:r>
        <w:rPr>
          <w:rFonts w:cstheme="minorHAnsi"/>
          <w:b/>
          <w:bCs/>
          <w:sz w:val="24"/>
          <w:szCs w:val="24"/>
          <w:u w:val="single"/>
        </w:rPr>
        <w:t xml:space="preserve">OURSE DESCRIPTION </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This course will introduce the students to the debates, principles and practices of public opinion</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polls in the context of democracies, with special reference to India. It will familiarize the</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students with the principles and practice of survey research and conceptualizing and measuring</w:t>
      </w:r>
    </w:p>
    <w:p w:rsidR="00B07686"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 xml:space="preserve">public opinion using quantitative methods. </w:t>
      </w:r>
    </w:p>
    <w:p w:rsidR="00B07686" w:rsidRDefault="00B07686" w:rsidP="00B07686">
      <w:pPr>
        <w:autoSpaceDE w:val="0"/>
        <w:autoSpaceDN w:val="0"/>
        <w:adjustRightInd w:val="0"/>
        <w:spacing w:after="0" w:line="276" w:lineRule="auto"/>
        <w:jc w:val="both"/>
        <w:rPr>
          <w:rFonts w:cstheme="minorHAnsi"/>
          <w:sz w:val="24"/>
          <w:szCs w:val="24"/>
        </w:rPr>
      </w:pPr>
    </w:p>
    <w:p w:rsidR="00B07686" w:rsidRPr="00522CDD" w:rsidRDefault="00B07686" w:rsidP="00B07686">
      <w:pPr>
        <w:autoSpaceDE w:val="0"/>
        <w:autoSpaceDN w:val="0"/>
        <w:adjustRightInd w:val="0"/>
        <w:spacing w:after="0" w:line="276" w:lineRule="auto"/>
        <w:jc w:val="both"/>
        <w:rPr>
          <w:rFonts w:cstheme="minorHAnsi"/>
          <w:sz w:val="24"/>
          <w:szCs w:val="24"/>
        </w:rPr>
      </w:pPr>
    </w:p>
    <w:p w:rsidR="00B07686" w:rsidRPr="00522CDD" w:rsidRDefault="00B07686" w:rsidP="00B07686">
      <w:pPr>
        <w:autoSpaceDE w:val="0"/>
        <w:autoSpaceDN w:val="0"/>
        <w:adjustRightInd w:val="0"/>
        <w:spacing w:after="0" w:line="276" w:lineRule="auto"/>
        <w:jc w:val="both"/>
        <w:rPr>
          <w:rFonts w:cstheme="minorHAnsi"/>
          <w:b/>
          <w:bCs/>
          <w:sz w:val="24"/>
          <w:szCs w:val="24"/>
          <w:u w:val="single"/>
        </w:rPr>
      </w:pPr>
      <w:r>
        <w:rPr>
          <w:rFonts w:cstheme="minorHAnsi"/>
          <w:b/>
          <w:bCs/>
          <w:sz w:val="24"/>
          <w:szCs w:val="24"/>
          <w:u w:val="single"/>
        </w:rPr>
        <w:t xml:space="preserve">TECHING PEDAGOGY AND </w:t>
      </w:r>
      <w:r w:rsidRPr="00522CDD">
        <w:rPr>
          <w:rFonts w:cstheme="minorHAnsi"/>
          <w:b/>
          <w:bCs/>
          <w:sz w:val="24"/>
          <w:szCs w:val="24"/>
          <w:u w:val="single"/>
        </w:rPr>
        <w:t>CLASSES</w:t>
      </w:r>
    </w:p>
    <w:p w:rsidR="00B07686"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The course is organised around</w:t>
      </w:r>
      <w:r>
        <w:rPr>
          <w:rFonts w:cstheme="minorHAnsi"/>
          <w:sz w:val="24"/>
          <w:szCs w:val="24"/>
        </w:rPr>
        <w:t xml:space="preserve"> daily</w:t>
      </w:r>
      <w:r w:rsidRPr="00522CDD">
        <w:rPr>
          <w:rFonts w:cstheme="minorHAnsi"/>
          <w:sz w:val="24"/>
          <w:szCs w:val="24"/>
        </w:rPr>
        <w:t xml:space="preserve"> classroom lectures as per the allotted time table. Students will be given reading materials and handouts each week to help them follow the course content. These readings will then be discussed in detail within the class through focus group discussions and open forums wherein the entire class can participate. </w:t>
      </w:r>
    </w:p>
    <w:p w:rsidR="00B07686" w:rsidRDefault="00B07686" w:rsidP="00B07686">
      <w:pPr>
        <w:autoSpaceDE w:val="0"/>
        <w:autoSpaceDN w:val="0"/>
        <w:adjustRightInd w:val="0"/>
        <w:spacing w:after="0" w:line="276" w:lineRule="auto"/>
        <w:jc w:val="both"/>
        <w:rPr>
          <w:rFonts w:cstheme="minorHAnsi"/>
          <w:sz w:val="24"/>
          <w:szCs w:val="24"/>
        </w:rPr>
      </w:pPr>
    </w:p>
    <w:p w:rsidR="00B07686" w:rsidRDefault="00B07686" w:rsidP="00B07686">
      <w:pPr>
        <w:autoSpaceDE w:val="0"/>
        <w:autoSpaceDN w:val="0"/>
        <w:adjustRightInd w:val="0"/>
        <w:spacing w:after="0" w:line="276" w:lineRule="auto"/>
        <w:jc w:val="both"/>
        <w:rPr>
          <w:rFonts w:cstheme="minorHAnsi"/>
          <w:b/>
          <w:bCs/>
          <w:sz w:val="24"/>
          <w:szCs w:val="24"/>
          <w:u w:val="single"/>
        </w:rPr>
      </w:pPr>
      <w:r>
        <w:rPr>
          <w:rFonts w:cstheme="minorHAnsi"/>
          <w:b/>
          <w:bCs/>
          <w:sz w:val="24"/>
          <w:szCs w:val="24"/>
          <w:u w:val="single"/>
        </w:rPr>
        <w:t xml:space="preserve">LEARNING OUTCOMES </w:t>
      </w:r>
    </w:p>
    <w:p w:rsidR="00B07686" w:rsidRDefault="00B07686" w:rsidP="00B07686">
      <w:pPr>
        <w:autoSpaceDE w:val="0"/>
        <w:autoSpaceDN w:val="0"/>
        <w:adjustRightInd w:val="0"/>
        <w:spacing w:after="0" w:line="276" w:lineRule="auto"/>
        <w:jc w:val="both"/>
        <w:rPr>
          <w:rFonts w:cstheme="minorHAnsi"/>
          <w:sz w:val="24"/>
          <w:szCs w:val="24"/>
        </w:rPr>
      </w:pPr>
      <w:r>
        <w:rPr>
          <w:rFonts w:cstheme="minorHAnsi"/>
          <w:sz w:val="24"/>
          <w:szCs w:val="24"/>
        </w:rPr>
        <w:t>Since this is a skill-based paper, the aim is to train students to u</w:t>
      </w:r>
      <w:r w:rsidRPr="00522CDD">
        <w:rPr>
          <w:rFonts w:cstheme="minorHAnsi"/>
          <w:sz w:val="24"/>
          <w:szCs w:val="24"/>
        </w:rPr>
        <w:t xml:space="preserve">nderstand the importance of public opinion in a democracy and the role of surveyresearch in </w:t>
      </w:r>
      <w:r>
        <w:rPr>
          <w:rFonts w:cstheme="minorHAnsi"/>
          <w:sz w:val="24"/>
          <w:szCs w:val="24"/>
        </w:rPr>
        <w:t xml:space="preserve">social science in general and </w:t>
      </w:r>
      <w:r w:rsidRPr="00522CDD">
        <w:rPr>
          <w:rFonts w:cstheme="minorHAnsi"/>
          <w:sz w:val="24"/>
          <w:szCs w:val="24"/>
        </w:rPr>
        <w:t>comprehending the working of a democratic political system</w:t>
      </w:r>
      <w:r>
        <w:rPr>
          <w:rFonts w:cstheme="minorHAnsi"/>
          <w:sz w:val="24"/>
          <w:szCs w:val="24"/>
        </w:rPr>
        <w:t xml:space="preserve"> in particular. Students would learn about the </w:t>
      </w:r>
      <w:r w:rsidRPr="00522CDD">
        <w:rPr>
          <w:rFonts w:cstheme="minorHAnsi"/>
          <w:sz w:val="24"/>
          <w:szCs w:val="24"/>
        </w:rPr>
        <w:t>methods used for conducting surveys and interpreting survey dat</w:t>
      </w:r>
      <w:r>
        <w:rPr>
          <w:rFonts w:cstheme="minorHAnsi"/>
          <w:sz w:val="24"/>
          <w:szCs w:val="24"/>
        </w:rPr>
        <w:t>a.</w:t>
      </w:r>
    </w:p>
    <w:p w:rsidR="00B07686" w:rsidRDefault="00B07686" w:rsidP="00B07686">
      <w:pPr>
        <w:autoSpaceDE w:val="0"/>
        <w:autoSpaceDN w:val="0"/>
        <w:adjustRightInd w:val="0"/>
        <w:spacing w:after="0" w:line="276" w:lineRule="auto"/>
        <w:jc w:val="both"/>
        <w:rPr>
          <w:rFonts w:cstheme="minorHAnsi"/>
          <w:sz w:val="24"/>
          <w:szCs w:val="24"/>
        </w:rPr>
      </w:pPr>
    </w:p>
    <w:p w:rsidR="00B07686" w:rsidRPr="00522CDD" w:rsidRDefault="00B07686" w:rsidP="00B07686">
      <w:pPr>
        <w:autoSpaceDE w:val="0"/>
        <w:autoSpaceDN w:val="0"/>
        <w:adjustRightInd w:val="0"/>
        <w:spacing w:after="0" w:line="276" w:lineRule="auto"/>
        <w:jc w:val="both"/>
        <w:rPr>
          <w:rFonts w:cstheme="minorHAnsi"/>
          <w:b/>
          <w:bCs/>
          <w:sz w:val="24"/>
          <w:szCs w:val="24"/>
          <w:u w:val="single"/>
        </w:rPr>
      </w:pPr>
      <w:r w:rsidRPr="00522CDD">
        <w:rPr>
          <w:rFonts w:cstheme="minorHAnsi"/>
          <w:b/>
          <w:bCs/>
          <w:sz w:val="24"/>
          <w:szCs w:val="24"/>
          <w:u w:val="single"/>
        </w:rPr>
        <w:t>TEACHING TIME</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 xml:space="preserve">12 Weeks Approximately </w:t>
      </w:r>
    </w:p>
    <w:p w:rsidR="00B07686" w:rsidRPr="00522CDD" w:rsidRDefault="00B07686" w:rsidP="00B07686">
      <w:pPr>
        <w:autoSpaceDE w:val="0"/>
        <w:autoSpaceDN w:val="0"/>
        <w:adjustRightInd w:val="0"/>
        <w:spacing w:after="0" w:line="276" w:lineRule="auto"/>
        <w:jc w:val="both"/>
        <w:rPr>
          <w:rFonts w:cstheme="minorHAnsi"/>
          <w:sz w:val="24"/>
          <w:szCs w:val="24"/>
        </w:rPr>
      </w:pPr>
    </w:p>
    <w:p w:rsidR="00B07686" w:rsidRPr="006A7A1B" w:rsidRDefault="00B07686" w:rsidP="00B07686">
      <w:pPr>
        <w:autoSpaceDE w:val="0"/>
        <w:autoSpaceDN w:val="0"/>
        <w:adjustRightInd w:val="0"/>
        <w:spacing w:after="0" w:line="276" w:lineRule="auto"/>
        <w:jc w:val="both"/>
        <w:rPr>
          <w:rFonts w:cstheme="minorHAnsi"/>
          <w:sz w:val="24"/>
          <w:szCs w:val="24"/>
        </w:rPr>
      </w:pPr>
    </w:p>
    <w:p w:rsidR="00B07686" w:rsidRPr="00522CDD" w:rsidRDefault="00B07686" w:rsidP="00B07686">
      <w:pPr>
        <w:autoSpaceDE w:val="0"/>
        <w:autoSpaceDN w:val="0"/>
        <w:adjustRightInd w:val="0"/>
        <w:spacing w:after="0" w:line="276" w:lineRule="auto"/>
        <w:jc w:val="both"/>
        <w:rPr>
          <w:rFonts w:cstheme="minorHAnsi"/>
          <w:b/>
          <w:bCs/>
          <w:sz w:val="24"/>
          <w:szCs w:val="24"/>
          <w:u w:val="single"/>
        </w:rPr>
      </w:pPr>
      <w:r w:rsidRPr="00522CDD">
        <w:rPr>
          <w:rFonts w:cstheme="minorHAnsi"/>
          <w:b/>
          <w:bCs/>
          <w:sz w:val="24"/>
          <w:szCs w:val="24"/>
          <w:u w:val="single"/>
        </w:rPr>
        <w:t xml:space="preserve">UNIT WISE BREAK UP OF SYLLABUS </w:t>
      </w:r>
    </w:p>
    <w:p w:rsidR="00B07686" w:rsidRPr="00522CDD" w:rsidRDefault="00B07686" w:rsidP="00B07686">
      <w:pPr>
        <w:autoSpaceDE w:val="0"/>
        <w:autoSpaceDN w:val="0"/>
        <w:adjustRightInd w:val="0"/>
        <w:spacing w:after="0" w:line="276" w:lineRule="auto"/>
        <w:jc w:val="both"/>
        <w:rPr>
          <w:rFonts w:cstheme="minorHAnsi"/>
          <w:b/>
          <w:bCs/>
          <w:sz w:val="24"/>
          <w:szCs w:val="24"/>
        </w:rPr>
      </w:pPr>
      <w:r w:rsidRPr="00522CDD">
        <w:rPr>
          <w:rFonts w:cstheme="minorHAnsi"/>
          <w:b/>
          <w:bCs/>
          <w:sz w:val="24"/>
          <w:szCs w:val="24"/>
        </w:rPr>
        <w:lastRenderedPageBreak/>
        <w:t>Unit 1</w:t>
      </w:r>
    </w:p>
    <w:p w:rsidR="00B07686" w:rsidRPr="00522CDD" w:rsidRDefault="00B07686" w:rsidP="00B07686">
      <w:pPr>
        <w:autoSpaceDE w:val="0"/>
        <w:autoSpaceDN w:val="0"/>
        <w:adjustRightInd w:val="0"/>
        <w:spacing w:after="0" w:line="276" w:lineRule="auto"/>
        <w:jc w:val="both"/>
        <w:rPr>
          <w:rFonts w:cstheme="minorHAnsi"/>
          <w:b/>
          <w:bCs/>
          <w:sz w:val="24"/>
          <w:szCs w:val="24"/>
        </w:rPr>
      </w:pPr>
      <w:r w:rsidRPr="00522CDD">
        <w:rPr>
          <w:rFonts w:cstheme="minorHAnsi"/>
          <w:b/>
          <w:bCs/>
          <w:sz w:val="24"/>
          <w:szCs w:val="24"/>
        </w:rPr>
        <w:t>Introduction to the course (</w:t>
      </w:r>
      <w:r>
        <w:rPr>
          <w:rFonts w:cstheme="minorHAnsi"/>
          <w:b/>
          <w:bCs/>
          <w:sz w:val="24"/>
          <w:szCs w:val="24"/>
        </w:rPr>
        <w:t>6</w:t>
      </w:r>
      <w:r w:rsidRPr="00522CDD">
        <w:rPr>
          <w:rFonts w:cstheme="minorHAnsi"/>
          <w:b/>
          <w:bCs/>
          <w:sz w:val="24"/>
          <w:szCs w:val="24"/>
        </w:rPr>
        <w:t xml:space="preserve"> lectures)</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Definition and characteristics of public opinion, conceptions and characteristics, debates about</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its role in a democratic political system, uses for opinion poll</w:t>
      </w:r>
    </w:p>
    <w:p w:rsidR="00B07686" w:rsidRPr="00522CDD" w:rsidRDefault="00B07686" w:rsidP="00B07686">
      <w:pPr>
        <w:autoSpaceDE w:val="0"/>
        <w:autoSpaceDN w:val="0"/>
        <w:adjustRightInd w:val="0"/>
        <w:spacing w:after="0" w:line="276" w:lineRule="auto"/>
        <w:jc w:val="both"/>
        <w:rPr>
          <w:rFonts w:cstheme="minorHAnsi"/>
          <w:sz w:val="24"/>
          <w:szCs w:val="24"/>
        </w:rPr>
      </w:pPr>
    </w:p>
    <w:p w:rsidR="00B07686" w:rsidRPr="00522CDD" w:rsidRDefault="00B07686" w:rsidP="00B07686">
      <w:pPr>
        <w:autoSpaceDE w:val="0"/>
        <w:autoSpaceDN w:val="0"/>
        <w:adjustRightInd w:val="0"/>
        <w:spacing w:after="0" w:line="276" w:lineRule="auto"/>
        <w:jc w:val="both"/>
        <w:rPr>
          <w:rFonts w:cstheme="minorHAnsi"/>
          <w:b/>
          <w:bCs/>
          <w:sz w:val="24"/>
          <w:szCs w:val="24"/>
        </w:rPr>
      </w:pPr>
      <w:r w:rsidRPr="00522CDD">
        <w:rPr>
          <w:rFonts w:cstheme="minorHAnsi"/>
          <w:b/>
          <w:bCs/>
          <w:sz w:val="24"/>
          <w:szCs w:val="24"/>
        </w:rPr>
        <w:t>Unit 2</w:t>
      </w:r>
    </w:p>
    <w:p w:rsidR="00B07686" w:rsidRPr="00522CDD" w:rsidRDefault="00B07686" w:rsidP="00B07686">
      <w:pPr>
        <w:autoSpaceDE w:val="0"/>
        <w:autoSpaceDN w:val="0"/>
        <w:adjustRightInd w:val="0"/>
        <w:spacing w:after="0" w:line="276" w:lineRule="auto"/>
        <w:jc w:val="both"/>
        <w:rPr>
          <w:rFonts w:cstheme="minorHAnsi"/>
          <w:b/>
          <w:bCs/>
          <w:sz w:val="24"/>
          <w:szCs w:val="24"/>
        </w:rPr>
      </w:pPr>
      <w:r w:rsidRPr="00522CDD">
        <w:rPr>
          <w:rFonts w:cstheme="minorHAnsi"/>
          <w:b/>
          <w:bCs/>
          <w:sz w:val="24"/>
          <w:szCs w:val="24"/>
        </w:rPr>
        <w:t>Measuring Public Opinion with Surveys: Representation and sampling (</w:t>
      </w:r>
      <w:r>
        <w:rPr>
          <w:rFonts w:cstheme="minorHAnsi"/>
          <w:b/>
          <w:bCs/>
          <w:sz w:val="24"/>
          <w:szCs w:val="24"/>
        </w:rPr>
        <w:t>6</w:t>
      </w:r>
      <w:r w:rsidRPr="00522CDD">
        <w:rPr>
          <w:rFonts w:cstheme="minorHAnsi"/>
          <w:b/>
          <w:bCs/>
          <w:sz w:val="24"/>
          <w:szCs w:val="24"/>
        </w:rPr>
        <w:t xml:space="preserve"> lectures)</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a. What is sampling? Why do we need to sample? Sample design.</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b. Sampling error and non-response</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c. Types of sampling: Non random sampling (quota, purposive and snowball sampling); random</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sampling: simple and stratified</w:t>
      </w:r>
    </w:p>
    <w:p w:rsidR="00B07686" w:rsidRPr="00522CDD" w:rsidRDefault="00B07686" w:rsidP="00B07686">
      <w:pPr>
        <w:autoSpaceDE w:val="0"/>
        <w:autoSpaceDN w:val="0"/>
        <w:adjustRightInd w:val="0"/>
        <w:spacing w:after="0" w:line="276" w:lineRule="auto"/>
        <w:jc w:val="both"/>
        <w:rPr>
          <w:rFonts w:cstheme="minorHAnsi"/>
          <w:sz w:val="24"/>
          <w:szCs w:val="24"/>
        </w:rPr>
      </w:pPr>
    </w:p>
    <w:p w:rsidR="00B07686" w:rsidRPr="00522CDD" w:rsidRDefault="00B07686" w:rsidP="00B07686">
      <w:pPr>
        <w:autoSpaceDE w:val="0"/>
        <w:autoSpaceDN w:val="0"/>
        <w:adjustRightInd w:val="0"/>
        <w:spacing w:after="0" w:line="276" w:lineRule="auto"/>
        <w:jc w:val="both"/>
        <w:rPr>
          <w:rFonts w:cstheme="minorHAnsi"/>
          <w:b/>
          <w:bCs/>
          <w:sz w:val="24"/>
          <w:szCs w:val="24"/>
        </w:rPr>
      </w:pPr>
      <w:r w:rsidRPr="00522CDD">
        <w:rPr>
          <w:rFonts w:cstheme="minorHAnsi"/>
          <w:b/>
          <w:bCs/>
          <w:sz w:val="24"/>
          <w:szCs w:val="24"/>
        </w:rPr>
        <w:t>Unit 3</w:t>
      </w:r>
    </w:p>
    <w:p w:rsidR="00B07686" w:rsidRPr="00522CDD" w:rsidRDefault="00B07686" w:rsidP="00B07686">
      <w:pPr>
        <w:autoSpaceDE w:val="0"/>
        <w:autoSpaceDN w:val="0"/>
        <w:adjustRightInd w:val="0"/>
        <w:spacing w:after="0" w:line="276" w:lineRule="auto"/>
        <w:jc w:val="both"/>
        <w:rPr>
          <w:rFonts w:cstheme="minorHAnsi"/>
          <w:b/>
          <w:bCs/>
          <w:sz w:val="24"/>
          <w:szCs w:val="24"/>
        </w:rPr>
      </w:pPr>
      <w:r w:rsidRPr="00522CDD">
        <w:rPr>
          <w:rFonts w:cstheme="minorHAnsi"/>
          <w:b/>
          <w:bCs/>
          <w:sz w:val="24"/>
          <w:szCs w:val="24"/>
        </w:rPr>
        <w:t>Survey Research (</w:t>
      </w:r>
      <w:r>
        <w:rPr>
          <w:rFonts w:cstheme="minorHAnsi"/>
          <w:b/>
          <w:bCs/>
          <w:sz w:val="24"/>
          <w:szCs w:val="24"/>
        </w:rPr>
        <w:t>5</w:t>
      </w:r>
      <w:r w:rsidRPr="00522CDD">
        <w:rPr>
          <w:rFonts w:cstheme="minorHAnsi"/>
          <w:b/>
          <w:bCs/>
          <w:sz w:val="24"/>
          <w:szCs w:val="24"/>
        </w:rPr>
        <w:t xml:space="preserve"> lectures)</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a. Interviewing: Interview techniques pitfalls, different types of and forms of interview</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b. Questionnaire: Question wording; fairness and clarity.</w:t>
      </w:r>
    </w:p>
    <w:p w:rsidR="00B07686" w:rsidRPr="00522CDD" w:rsidRDefault="00B07686" w:rsidP="00B07686">
      <w:pPr>
        <w:autoSpaceDE w:val="0"/>
        <w:autoSpaceDN w:val="0"/>
        <w:adjustRightInd w:val="0"/>
        <w:spacing w:after="0" w:line="276" w:lineRule="auto"/>
        <w:jc w:val="both"/>
        <w:rPr>
          <w:rFonts w:cstheme="minorHAnsi"/>
          <w:sz w:val="24"/>
          <w:szCs w:val="24"/>
        </w:rPr>
      </w:pPr>
    </w:p>
    <w:p w:rsidR="00B07686" w:rsidRPr="00522CDD" w:rsidRDefault="00B07686" w:rsidP="00B07686">
      <w:pPr>
        <w:autoSpaceDE w:val="0"/>
        <w:autoSpaceDN w:val="0"/>
        <w:adjustRightInd w:val="0"/>
        <w:spacing w:after="0" w:line="276" w:lineRule="auto"/>
        <w:jc w:val="both"/>
        <w:rPr>
          <w:rFonts w:cstheme="minorHAnsi"/>
          <w:b/>
          <w:bCs/>
          <w:sz w:val="24"/>
          <w:szCs w:val="24"/>
        </w:rPr>
      </w:pPr>
      <w:r w:rsidRPr="00522CDD">
        <w:rPr>
          <w:rFonts w:cstheme="minorHAnsi"/>
          <w:b/>
          <w:bCs/>
          <w:sz w:val="24"/>
          <w:szCs w:val="24"/>
        </w:rPr>
        <w:t>Unit 4</w:t>
      </w:r>
    </w:p>
    <w:p w:rsidR="00B07686" w:rsidRPr="00522CDD" w:rsidRDefault="00B07686" w:rsidP="00B07686">
      <w:pPr>
        <w:autoSpaceDE w:val="0"/>
        <w:autoSpaceDN w:val="0"/>
        <w:adjustRightInd w:val="0"/>
        <w:spacing w:after="0" w:line="276" w:lineRule="auto"/>
        <w:jc w:val="both"/>
        <w:rPr>
          <w:rFonts w:cstheme="minorHAnsi"/>
          <w:b/>
          <w:bCs/>
          <w:sz w:val="24"/>
          <w:szCs w:val="24"/>
        </w:rPr>
      </w:pPr>
      <w:r w:rsidRPr="00522CDD">
        <w:rPr>
          <w:rFonts w:cstheme="minorHAnsi"/>
          <w:b/>
          <w:bCs/>
          <w:sz w:val="24"/>
          <w:szCs w:val="24"/>
        </w:rPr>
        <w:t>Quantitative Data Analysis (</w:t>
      </w:r>
      <w:r>
        <w:rPr>
          <w:rFonts w:cstheme="minorHAnsi"/>
          <w:b/>
          <w:bCs/>
          <w:sz w:val="24"/>
          <w:szCs w:val="24"/>
        </w:rPr>
        <w:t>5</w:t>
      </w:r>
      <w:r w:rsidRPr="00522CDD">
        <w:rPr>
          <w:rFonts w:cstheme="minorHAnsi"/>
          <w:b/>
          <w:bCs/>
          <w:sz w:val="24"/>
          <w:szCs w:val="24"/>
        </w:rPr>
        <w:t xml:space="preserve"> lectures)</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a. Introduction to quantitative data analysis</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b. Basic concepts: correlational research, causation and prediction, descriptive and inferential</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Statistics</w:t>
      </w:r>
    </w:p>
    <w:p w:rsidR="00B07686" w:rsidRPr="00522CDD" w:rsidRDefault="00B07686" w:rsidP="00B07686">
      <w:pPr>
        <w:autoSpaceDE w:val="0"/>
        <w:autoSpaceDN w:val="0"/>
        <w:adjustRightInd w:val="0"/>
        <w:spacing w:after="0" w:line="276" w:lineRule="auto"/>
        <w:jc w:val="both"/>
        <w:rPr>
          <w:rFonts w:cstheme="minorHAnsi"/>
          <w:b/>
          <w:bCs/>
          <w:sz w:val="24"/>
          <w:szCs w:val="24"/>
        </w:rPr>
      </w:pPr>
    </w:p>
    <w:p w:rsidR="00B07686" w:rsidRPr="00522CDD" w:rsidRDefault="00B07686" w:rsidP="00B07686">
      <w:pPr>
        <w:autoSpaceDE w:val="0"/>
        <w:autoSpaceDN w:val="0"/>
        <w:adjustRightInd w:val="0"/>
        <w:spacing w:after="0" w:line="276" w:lineRule="auto"/>
        <w:jc w:val="both"/>
        <w:rPr>
          <w:rFonts w:cstheme="minorHAnsi"/>
          <w:b/>
          <w:bCs/>
          <w:sz w:val="24"/>
          <w:szCs w:val="24"/>
        </w:rPr>
      </w:pPr>
      <w:r w:rsidRPr="00522CDD">
        <w:rPr>
          <w:rFonts w:cstheme="minorHAnsi"/>
          <w:b/>
          <w:bCs/>
          <w:sz w:val="24"/>
          <w:szCs w:val="24"/>
        </w:rPr>
        <w:t>Unit 5</w:t>
      </w:r>
    </w:p>
    <w:p w:rsidR="00B07686" w:rsidRPr="00522CDD" w:rsidRDefault="00B07686" w:rsidP="00B07686">
      <w:pPr>
        <w:autoSpaceDE w:val="0"/>
        <w:autoSpaceDN w:val="0"/>
        <w:adjustRightInd w:val="0"/>
        <w:spacing w:after="0" w:line="276" w:lineRule="auto"/>
        <w:jc w:val="both"/>
        <w:rPr>
          <w:rFonts w:cstheme="minorHAnsi"/>
          <w:b/>
          <w:bCs/>
          <w:sz w:val="24"/>
          <w:szCs w:val="24"/>
        </w:rPr>
      </w:pPr>
      <w:r w:rsidRPr="00522CDD">
        <w:rPr>
          <w:rFonts w:cstheme="minorHAnsi"/>
          <w:b/>
          <w:bCs/>
          <w:sz w:val="24"/>
          <w:szCs w:val="24"/>
        </w:rPr>
        <w:t>Interpreting polls (</w:t>
      </w:r>
      <w:r>
        <w:rPr>
          <w:rFonts w:cstheme="minorHAnsi"/>
          <w:b/>
          <w:bCs/>
          <w:sz w:val="24"/>
          <w:szCs w:val="24"/>
        </w:rPr>
        <w:t>4</w:t>
      </w:r>
      <w:r w:rsidRPr="00522CDD">
        <w:rPr>
          <w:rFonts w:cstheme="minorHAnsi"/>
          <w:b/>
          <w:bCs/>
          <w:sz w:val="24"/>
          <w:szCs w:val="24"/>
        </w:rPr>
        <w:t xml:space="preserve"> lectures)</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Prediction in polling research: possibilities and pitfalls</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Politics of interpreting polling</w:t>
      </w:r>
    </w:p>
    <w:p w:rsidR="00B07686" w:rsidRPr="00522CDD" w:rsidRDefault="00B07686" w:rsidP="00B07686">
      <w:pPr>
        <w:autoSpaceDE w:val="0"/>
        <w:autoSpaceDN w:val="0"/>
        <w:adjustRightInd w:val="0"/>
        <w:spacing w:after="0" w:line="276" w:lineRule="auto"/>
        <w:jc w:val="both"/>
        <w:rPr>
          <w:rFonts w:cstheme="minorHAnsi"/>
          <w:sz w:val="24"/>
          <w:szCs w:val="24"/>
        </w:rPr>
      </w:pPr>
    </w:p>
    <w:p w:rsidR="00B07686" w:rsidRDefault="00B07686" w:rsidP="00B07686">
      <w:pPr>
        <w:autoSpaceDE w:val="0"/>
        <w:autoSpaceDN w:val="0"/>
        <w:adjustRightInd w:val="0"/>
        <w:spacing w:after="0" w:line="276" w:lineRule="auto"/>
        <w:jc w:val="both"/>
        <w:rPr>
          <w:rFonts w:cstheme="minorHAnsi"/>
          <w:b/>
          <w:bCs/>
          <w:sz w:val="24"/>
          <w:szCs w:val="24"/>
          <w:u w:val="single"/>
        </w:rPr>
      </w:pPr>
    </w:p>
    <w:p w:rsidR="00B07686" w:rsidRDefault="00B07686" w:rsidP="00B07686">
      <w:pPr>
        <w:autoSpaceDE w:val="0"/>
        <w:autoSpaceDN w:val="0"/>
        <w:adjustRightInd w:val="0"/>
        <w:spacing w:after="0" w:line="276" w:lineRule="auto"/>
        <w:jc w:val="both"/>
        <w:rPr>
          <w:rFonts w:cstheme="minorHAnsi"/>
          <w:b/>
          <w:bCs/>
          <w:sz w:val="24"/>
          <w:szCs w:val="24"/>
          <w:u w:val="single"/>
        </w:rPr>
      </w:pPr>
    </w:p>
    <w:p w:rsidR="00B07686" w:rsidRPr="00522CDD" w:rsidRDefault="00B07686" w:rsidP="00B07686">
      <w:pPr>
        <w:autoSpaceDE w:val="0"/>
        <w:autoSpaceDN w:val="0"/>
        <w:adjustRightInd w:val="0"/>
        <w:spacing w:after="0" w:line="276" w:lineRule="auto"/>
        <w:jc w:val="both"/>
        <w:rPr>
          <w:rFonts w:cstheme="minorHAnsi"/>
          <w:b/>
          <w:bCs/>
          <w:sz w:val="24"/>
          <w:szCs w:val="24"/>
          <w:u w:val="single"/>
        </w:rPr>
      </w:pPr>
      <w:r w:rsidRPr="00522CDD">
        <w:rPr>
          <w:rFonts w:cstheme="minorHAnsi"/>
          <w:b/>
          <w:bCs/>
          <w:sz w:val="24"/>
          <w:szCs w:val="24"/>
          <w:u w:val="single"/>
        </w:rPr>
        <w:t xml:space="preserve">ASSESSMENT </w:t>
      </w:r>
    </w:p>
    <w:p w:rsidR="00B07686" w:rsidRPr="00522CDD" w:rsidRDefault="00B07686" w:rsidP="00B07686">
      <w:pPr>
        <w:autoSpaceDE w:val="0"/>
        <w:autoSpaceDN w:val="0"/>
        <w:adjustRightInd w:val="0"/>
        <w:spacing w:after="0" w:line="276" w:lineRule="auto"/>
        <w:jc w:val="both"/>
        <w:rPr>
          <w:rFonts w:cstheme="minorHAnsi"/>
          <w:b/>
          <w:bCs/>
          <w:sz w:val="24"/>
          <w:szCs w:val="24"/>
        </w:rPr>
      </w:pPr>
      <w:r w:rsidRPr="00522CDD">
        <w:rPr>
          <w:rFonts w:cstheme="minorHAnsi"/>
          <w:b/>
          <w:bCs/>
          <w:sz w:val="24"/>
          <w:szCs w:val="24"/>
        </w:rPr>
        <w:t xml:space="preserve">Internal Assessment – 25 Marks </w:t>
      </w:r>
    </w:p>
    <w:p w:rsidR="00B07686" w:rsidRPr="00522CDD" w:rsidRDefault="00B07686" w:rsidP="00B07686">
      <w:pPr>
        <w:autoSpaceDE w:val="0"/>
        <w:autoSpaceDN w:val="0"/>
        <w:adjustRightInd w:val="0"/>
        <w:spacing w:after="0" w:line="276" w:lineRule="auto"/>
        <w:jc w:val="both"/>
        <w:rPr>
          <w:rFonts w:cstheme="minorHAnsi"/>
          <w:b/>
          <w:bCs/>
          <w:sz w:val="24"/>
          <w:szCs w:val="24"/>
        </w:rPr>
      </w:pP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Students opting for this course will primarily be assessed and marked on the following modes:</w:t>
      </w:r>
    </w:p>
    <w:p w:rsidR="00B07686" w:rsidRDefault="00B07686" w:rsidP="00B07686">
      <w:pPr>
        <w:pStyle w:val="ListParagraph"/>
        <w:numPr>
          <w:ilvl w:val="0"/>
          <w:numId w:val="6"/>
        </w:numPr>
        <w:autoSpaceDE w:val="0"/>
        <w:autoSpaceDN w:val="0"/>
        <w:adjustRightInd w:val="0"/>
        <w:spacing w:after="0" w:line="276" w:lineRule="auto"/>
        <w:jc w:val="both"/>
        <w:rPr>
          <w:rFonts w:cstheme="minorHAnsi"/>
          <w:sz w:val="24"/>
          <w:szCs w:val="24"/>
        </w:rPr>
      </w:pPr>
      <w:r w:rsidRPr="00522CDD">
        <w:rPr>
          <w:rFonts w:cstheme="minorHAnsi"/>
          <w:sz w:val="24"/>
          <w:szCs w:val="24"/>
        </w:rPr>
        <w:t xml:space="preserve">Written Assignment </w:t>
      </w:r>
    </w:p>
    <w:p w:rsidR="00B07686" w:rsidRDefault="00B07686" w:rsidP="00B07686">
      <w:pPr>
        <w:pStyle w:val="ListParagraph"/>
        <w:numPr>
          <w:ilvl w:val="0"/>
          <w:numId w:val="6"/>
        </w:numPr>
        <w:autoSpaceDE w:val="0"/>
        <w:autoSpaceDN w:val="0"/>
        <w:adjustRightInd w:val="0"/>
        <w:spacing w:after="0" w:line="276" w:lineRule="auto"/>
        <w:jc w:val="both"/>
        <w:rPr>
          <w:rFonts w:cstheme="minorHAnsi"/>
          <w:sz w:val="24"/>
          <w:szCs w:val="24"/>
        </w:rPr>
      </w:pPr>
      <w:r w:rsidRPr="00522CDD">
        <w:rPr>
          <w:rFonts w:cstheme="minorHAnsi"/>
          <w:sz w:val="24"/>
          <w:szCs w:val="24"/>
        </w:rPr>
        <w:t xml:space="preserve">Presentation </w:t>
      </w:r>
    </w:p>
    <w:p w:rsidR="00B07686" w:rsidRPr="00625A7B" w:rsidRDefault="00B07686" w:rsidP="00B07686">
      <w:pPr>
        <w:pStyle w:val="ListParagraph"/>
        <w:autoSpaceDE w:val="0"/>
        <w:autoSpaceDN w:val="0"/>
        <w:adjustRightInd w:val="0"/>
        <w:spacing w:after="0" w:line="276" w:lineRule="auto"/>
        <w:jc w:val="both"/>
        <w:rPr>
          <w:rFonts w:cstheme="minorHAnsi"/>
          <w:sz w:val="24"/>
          <w:szCs w:val="24"/>
        </w:rPr>
      </w:pPr>
    </w:p>
    <w:p w:rsidR="00B07686" w:rsidRDefault="00B07686" w:rsidP="00B07686">
      <w:pPr>
        <w:autoSpaceDE w:val="0"/>
        <w:autoSpaceDN w:val="0"/>
        <w:adjustRightInd w:val="0"/>
        <w:spacing w:after="0" w:line="276" w:lineRule="auto"/>
        <w:rPr>
          <w:rFonts w:cstheme="minorHAnsi"/>
          <w:sz w:val="24"/>
          <w:szCs w:val="24"/>
        </w:rPr>
      </w:pPr>
      <w:r w:rsidRPr="00522CDD">
        <w:rPr>
          <w:rFonts w:cstheme="minorHAnsi"/>
          <w:sz w:val="24"/>
          <w:szCs w:val="24"/>
        </w:rPr>
        <w:lastRenderedPageBreak/>
        <w:t xml:space="preserve">1) </w:t>
      </w:r>
      <w:r>
        <w:rPr>
          <w:rFonts w:cstheme="minorHAnsi"/>
          <w:sz w:val="24"/>
          <w:szCs w:val="24"/>
        </w:rPr>
        <w:t>Two written a</w:t>
      </w:r>
      <w:r w:rsidRPr="00522CDD">
        <w:rPr>
          <w:rFonts w:cstheme="minorHAnsi"/>
          <w:sz w:val="24"/>
          <w:szCs w:val="24"/>
        </w:rPr>
        <w:t>ssignment of 5 marks. Students will have to write one essay basedAssignment</w:t>
      </w:r>
      <w:r>
        <w:rPr>
          <w:rFonts w:cstheme="minorHAnsi"/>
          <w:sz w:val="24"/>
          <w:szCs w:val="24"/>
        </w:rPr>
        <w:t xml:space="preserve"> which helps them prepare for the way answers are written during semester exams. The topic of the assignment will be shared by end of January of the first week of February.</w:t>
      </w:r>
    </w:p>
    <w:p w:rsidR="00B07686" w:rsidRDefault="00B07686" w:rsidP="00B07686">
      <w:pPr>
        <w:autoSpaceDE w:val="0"/>
        <w:autoSpaceDN w:val="0"/>
        <w:adjustRightInd w:val="0"/>
        <w:spacing w:after="0" w:line="276" w:lineRule="auto"/>
        <w:jc w:val="both"/>
        <w:rPr>
          <w:rFonts w:cstheme="minorHAnsi"/>
          <w:sz w:val="24"/>
          <w:szCs w:val="24"/>
        </w:rPr>
      </w:pPr>
      <w:r>
        <w:rPr>
          <w:rFonts w:cstheme="minorHAnsi"/>
          <w:sz w:val="24"/>
          <w:szCs w:val="24"/>
        </w:rPr>
        <w:t>2.) They will make presentations based on their interest through using ICT through power point etc. (10 Marks)</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Additionally, there are 5 marks for</w:t>
      </w:r>
      <w:r>
        <w:rPr>
          <w:rFonts w:cstheme="minorHAnsi"/>
          <w:sz w:val="24"/>
          <w:szCs w:val="24"/>
        </w:rPr>
        <w:t xml:space="preserve"> Class</w:t>
      </w:r>
      <w:r w:rsidRPr="00522CDD">
        <w:rPr>
          <w:rFonts w:cstheme="minorHAnsi"/>
          <w:sz w:val="24"/>
          <w:szCs w:val="24"/>
        </w:rPr>
        <w:t xml:space="preserve"> Attendance</w:t>
      </w:r>
      <w:r>
        <w:rPr>
          <w:rFonts w:cstheme="minorHAnsi"/>
          <w:sz w:val="24"/>
          <w:szCs w:val="24"/>
        </w:rPr>
        <w:t xml:space="preserve"> (as mandated by the University rules), which was relaxed by the university due to online teaching. </w:t>
      </w:r>
    </w:p>
    <w:p w:rsidR="00B07686" w:rsidRPr="00522CDD" w:rsidRDefault="00B07686" w:rsidP="00B07686">
      <w:pPr>
        <w:autoSpaceDE w:val="0"/>
        <w:autoSpaceDN w:val="0"/>
        <w:adjustRightInd w:val="0"/>
        <w:spacing w:after="0" w:line="276" w:lineRule="auto"/>
        <w:jc w:val="both"/>
        <w:rPr>
          <w:rFonts w:cstheme="minorHAnsi"/>
          <w:sz w:val="24"/>
          <w:szCs w:val="24"/>
        </w:rPr>
      </w:pPr>
    </w:p>
    <w:p w:rsidR="00B07686" w:rsidRPr="00522CDD" w:rsidRDefault="00B07686" w:rsidP="00B07686">
      <w:pPr>
        <w:autoSpaceDE w:val="0"/>
        <w:autoSpaceDN w:val="0"/>
        <w:adjustRightInd w:val="0"/>
        <w:spacing w:after="0" w:line="276" w:lineRule="auto"/>
        <w:jc w:val="both"/>
        <w:rPr>
          <w:rFonts w:cstheme="minorHAnsi"/>
          <w:b/>
          <w:bCs/>
          <w:sz w:val="24"/>
          <w:szCs w:val="24"/>
        </w:rPr>
      </w:pPr>
    </w:p>
    <w:p w:rsidR="00B07686" w:rsidRPr="00522CDD" w:rsidRDefault="00B07686" w:rsidP="00B07686">
      <w:pPr>
        <w:autoSpaceDE w:val="0"/>
        <w:autoSpaceDN w:val="0"/>
        <w:adjustRightInd w:val="0"/>
        <w:spacing w:after="0" w:line="276" w:lineRule="auto"/>
        <w:jc w:val="both"/>
        <w:rPr>
          <w:rFonts w:cstheme="minorHAnsi"/>
          <w:b/>
          <w:bCs/>
          <w:sz w:val="24"/>
          <w:szCs w:val="24"/>
        </w:rPr>
      </w:pPr>
      <w:r w:rsidRPr="00522CDD">
        <w:rPr>
          <w:rFonts w:cstheme="minorHAnsi"/>
          <w:b/>
          <w:bCs/>
          <w:sz w:val="24"/>
          <w:szCs w:val="24"/>
        </w:rPr>
        <w:t>Essential References:</w:t>
      </w:r>
    </w:p>
    <w:p w:rsidR="00B07686" w:rsidRPr="00522CDD" w:rsidRDefault="00B07686" w:rsidP="00B07686">
      <w:pPr>
        <w:autoSpaceDE w:val="0"/>
        <w:autoSpaceDN w:val="0"/>
        <w:adjustRightInd w:val="0"/>
        <w:spacing w:after="0" w:line="276" w:lineRule="auto"/>
        <w:jc w:val="both"/>
        <w:rPr>
          <w:rFonts w:cstheme="minorHAnsi"/>
          <w:b/>
          <w:bCs/>
          <w:sz w:val="24"/>
          <w:szCs w:val="24"/>
        </w:rPr>
      </w:pPr>
      <w:r w:rsidRPr="00522CDD">
        <w:rPr>
          <w:rFonts w:cstheme="minorHAnsi"/>
          <w:b/>
          <w:bCs/>
          <w:sz w:val="24"/>
          <w:szCs w:val="24"/>
        </w:rPr>
        <w:t>I. Introduction to the course</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 xml:space="preserve">R. Erikson and K. Tedin, (2011) </w:t>
      </w:r>
      <w:r w:rsidRPr="00522CDD">
        <w:rPr>
          <w:rFonts w:cstheme="minorHAnsi"/>
          <w:i/>
          <w:iCs/>
          <w:sz w:val="24"/>
          <w:szCs w:val="24"/>
        </w:rPr>
        <w:t xml:space="preserve">American Public Opinion, </w:t>
      </w:r>
      <w:r w:rsidRPr="00522CDD">
        <w:rPr>
          <w:rFonts w:cstheme="minorHAnsi"/>
          <w:sz w:val="24"/>
          <w:szCs w:val="24"/>
        </w:rPr>
        <w:t>8th edition, New York: Pearson</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Longman Publishers,. pp. 40-46.</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 xml:space="preserve">G. Gallup, (1948) </w:t>
      </w:r>
      <w:r w:rsidRPr="00522CDD">
        <w:rPr>
          <w:rFonts w:cstheme="minorHAnsi"/>
          <w:i/>
          <w:iCs/>
          <w:sz w:val="24"/>
          <w:szCs w:val="24"/>
        </w:rPr>
        <w:t xml:space="preserve">A guide to public opinion polls </w:t>
      </w:r>
      <w:r w:rsidRPr="00522CDD">
        <w:rPr>
          <w:rFonts w:cstheme="minorHAnsi"/>
          <w:sz w:val="24"/>
          <w:szCs w:val="24"/>
        </w:rPr>
        <w:t>Princeton, Princeton University Press, 1948.</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Pp. 3-13.</w:t>
      </w:r>
    </w:p>
    <w:p w:rsidR="00B07686" w:rsidRPr="00522CDD" w:rsidRDefault="00B07686" w:rsidP="00B07686">
      <w:pPr>
        <w:autoSpaceDE w:val="0"/>
        <w:autoSpaceDN w:val="0"/>
        <w:adjustRightInd w:val="0"/>
        <w:spacing w:after="0" w:line="276" w:lineRule="auto"/>
        <w:jc w:val="both"/>
        <w:rPr>
          <w:rFonts w:cstheme="minorHAnsi"/>
          <w:b/>
          <w:bCs/>
          <w:sz w:val="24"/>
          <w:szCs w:val="24"/>
        </w:rPr>
      </w:pPr>
      <w:r w:rsidRPr="00522CDD">
        <w:rPr>
          <w:rFonts w:cstheme="minorHAnsi"/>
          <w:b/>
          <w:bCs/>
          <w:sz w:val="24"/>
          <w:szCs w:val="24"/>
        </w:rPr>
        <w:t>II. Measuring Public Opinion with Surveys: Representation and sampling</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 xml:space="preserve">G. Kalton, (1983) </w:t>
      </w:r>
      <w:r w:rsidRPr="00522CDD">
        <w:rPr>
          <w:rFonts w:cstheme="minorHAnsi"/>
          <w:i/>
          <w:iCs/>
          <w:sz w:val="24"/>
          <w:szCs w:val="24"/>
        </w:rPr>
        <w:t xml:space="preserve">Introduction to Survey Sampling </w:t>
      </w:r>
      <w:r w:rsidRPr="00522CDD">
        <w:rPr>
          <w:rFonts w:cstheme="minorHAnsi"/>
          <w:sz w:val="24"/>
          <w:szCs w:val="24"/>
        </w:rPr>
        <w:t>Beverly Hills, Sage Publication.</w:t>
      </w:r>
    </w:p>
    <w:p w:rsidR="00B07686" w:rsidRPr="00522CDD" w:rsidRDefault="00B07686" w:rsidP="00B07686">
      <w:pPr>
        <w:autoSpaceDE w:val="0"/>
        <w:autoSpaceDN w:val="0"/>
        <w:adjustRightInd w:val="0"/>
        <w:spacing w:after="0" w:line="276" w:lineRule="auto"/>
        <w:jc w:val="both"/>
        <w:rPr>
          <w:rFonts w:cstheme="minorHAnsi"/>
          <w:i/>
          <w:iCs/>
          <w:sz w:val="24"/>
          <w:szCs w:val="24"/>
        </w:rPr>
      </w:pPr>
      <w:r w:rsidRPr="00522CDD">
        <w:rPr>
          <w:rFonts w:cstheme="minorHAnsi"/>
          <w:sz w:val="24"/>
          <w:szCs w:val="24"/>
        </w:rPr>
        <w:t xml:space="preserve">Lokniti Team (2009) ‘National Election Study 2009: A Methodological Note’, </w:t>
      </w:r>
      <w:r w:rsidRPr="00522CDD">
        <w:rPr>
          <w:rFonts w:cstheme="minorHAnsi"/>
          <w:i/>
          <w:iCs/>
          <w:sz w:val="24"/>
          <w:szCs w:val="24"/>
        </w:rPr>
        <w:t>Economic and</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i/>
          <w:iCs/>
          <w:sz w:val="24"/>
          <w:szCs w:val="24"/>
        </w:rPr>
        <w:t xml:space="preserve">Political Weekly, </w:t>
      </w:r>
      <w:r w:rsidRPr="00522CDD">
        <w:rPr>
          <w:rFonts w:cstheme="minorHAnsi"/>
          <w:sz w:val="24"/>
          <w:szCs w:val="24"/>
        </w:rPr>
        <w:t>Vol. XLIV (39)</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 xml:space="preserve">Lokniti Team, (2004) ‘National Election Study 2004’, </w:t>
      </w:r>
      <w:r w:rsidRPr="00522CDD">
        <w:rPr>
          <w:rFonts w:cstheme="minorHAnsi"/>
          <w:i/>
          <w:iCs/>
          <w:sz w:val="24"/>
          <w:szCs w:val="24"/>
        </w:rPr>
        <w:t xml:space="preserve">Economic and Political Weekly, </w:t>
      </w:r>
      <w:r w:rsidRPr="00522CDD">
        <w:rPr>
          <w:rFonts w:cstheme="minorHAnsi"/>
          <w:sz w:val="24"/>
          <w:szCs w:val="24"/>
        </w:rPr>
        <w:t>Vol.</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XXXIX (51).</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 xml:space="preserve">‘Asking About Numbers: Why and How’, </w:t>
      </w:r>
      <w:r w:rsidRPr="00522CDD">
        <w:rPr>
          <w:rFonts w:cstheme="minorHAnsi"/>
          <w:i/>
          <w:iCs/>
          <w:sz w:val="24"/>
          <w:szCs w:val="24"/>
        </w:rPr>
        <w:t xml:space="preserve">Political Analysis </w:t>
      </w:r>
      <w:r w:rsidRPr="00522CDD">
        <w:rPr>
          <w:rFonts w:cstheme="minorHAnsi"/>
          <w:sz w:val="24"/>
          <w:szCs w:val="24"/>
        </w:rPr>
        <w:t>(2013), Vol. 21(1): 48-69, (first</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published online November 21, 2012)</w:t>
      </w:r>
    </w:p>
    <w:p w:rsidR="00B07686" w:rsidRPr="00522CDD" w:rsidRDefault="00B07686" w:rsidP="00B07686">
      <w:pPr>
        <w:autoSpaceDE w:val="0"/>
        <w:autoSpaceDN w:val="0"/>
        <w:adjustRightInd w:val="0"/>
        <w:spacing w:after="0" w:line="276" w:lineRule="auto"/>
        <w:jc w:val="both"/>
        <w:rPr>
          <w:rFonts w:cstheme="minorHAnsi"/>
          <w:b/>
          <w:bCs/>
          <w:sz w:val="24"/>
          <w:szCs w:val="24"/>
        </w:rPr>
      </w:pPr>
      <w:r w:rsidRPr="00522CDD">
        <w:rPr>
          <w:rFonts w:cstheme="minorHAnsi"/>
          <w:b/>
          <w:bCs/>
          <w:sz w:val="24"/>
          <w:szCs w:val="24"/>
        </w:rPr>
        <w:t>III. Survey Research</w:t>
      </w:r>
    </w:p>
    <w:p w:rsidR="00B07686" w:rsidRPr="00522CDD" w:rsidRDefault="00B07686" w:rsidP="00B07686">
      <w:pPr>
        <w:autoSpaceDE w:val="0"/>
        <w:autoSpaceDN w:val="0"/>
        <w:adjustRightInd w:val="0"/>
        <w:spacing w:after="0" w:line="276" w:lineRule="auto"/>
        <w:jc w:val="both"/>
        <w:rPr>
          <w:rFonts w:cstheme="minorHAnsi"/>
          <w:i/>
          <w:iCs/>
          <w:sz w:val="24"/>
          <w:szCs w:val="24"/>
        </w:rPr>
      </w:pPr>
      <w:r w:rsidRPr="00522CDD">
        <w:rPr>
          <w:rFonts w:cstheme="minorHAnsi"/>
          <w:sz w:val="24"/>
          <w:szCs w:val="24"/>
        </w:rPr>
        <w:t xml:space="preserve">H. Asher, (2001) ‘Chapters 3 and 5’, in </w:t>
      </w:r>
      <w:r w:rsidRPr="00522CDD">
        <w:rPr>
          <w:rFonts w:cstheme="minorHAnsi"/>
          <w:i/>
          <w:iCs/>
          <w:sz w:val="24"/>
          <w:szCs w:val="24"/>
        </w:rPr>
        <w:t>Polling and the Public: What Every Citizen Should</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i/>
          <w:iCs/>
          <w:sz w:val="24"/>
          <w:szCs w:val="24"/>
        </w:rPr>
        <w:t xml:space="preserve">Know, </w:t>
      </w:r>
      <w:r w:rsidRPr="00522CDD">
        <w:rPr>
          <w:rFonts w:cstheme="minorHAnsi"/>
          <w:sz w:val="24"/>
          <w:szCs w:val="24"/>
        </w:rPr>
        <w:t>Washington DC: Congressional Quarterly Press.</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 xml:space="preserve">R. Erikson and K. Tedin, (2011) </w:t>
      </w:r>
      <w:r w:rsidRPr="00522CDD">
        <w:rPr>
          <w:rFonts w:cstheme="minorHAnsi"/>
          <w:i/>
          <w:iCs/>
          <w:sz w:val="24"/>
          <w:szCs w:val="24"/>
        </w:rPr>
        <w:t xml:space="preserve">American Public Opinion, </w:t>
      </w:r>
      <w:r w:rsidRPr="00522CDD">
        <w:rPr>
          <w:rFonts w:cstheme="minorHAnsi"/>
          <w:sz w:val="24"/>
          <w:szCs w:val="24"/>
        </w:rPr>
        <w:t>8th edition, New York, Pearson</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Longman Publishers, pp. 40-46.</w:t>
      </w:r>
    </w:p>
    <w:p w:rsidR="00B07686" w:rsidRPr="00522CDD" w:rsidRDefault="00B07686" w:rsidP="00B07686">
      <w:pPr>
        <w:autoSpaceDE w:val="0"/>
        <w:autoSpaceDN w:val="0"/>
        <w:adjustRightInd w:val="0"/>
        <w:spacing w:after="0" w:line="276" w:lineRule="auto"/>
        <w:jc w:val="both"/>
        <w:rPr>
          <w:rFonts w:cstheme="minorHAnsi"/>
          <w:b/>
          <w:bCs/>
          <w:sz w:val="24"/>
          <w:szCs w:val="24"/>
        </w:rPr>
      </w:pPr>
      <w:r w:rsidRPr="00522CDD">
        <w:rPr>
          <w:rFonts w:cstheme="minorHAnsi"/>
          <w:b/>
          <w:bCs/>
          <w:sz w:val="24"/>
          <w:szCs w:val="24"/>
        </w:rPr>
        <w:t>IV. Quantitative Data Analysis</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 xml:space="preserve">A. Agresti and B. Finlay, (2009) </w:t>
      </w:r>
      <w:r w:rsidRPr="00522CDD">
        <w:rPr>
          <w:rFonts w:cstheme="minorHAnsi"/>
          <w:i/>
          <w:iCs/>
          <w:sz w:val="24"/>
          <w:szCs w:val="24"/>
        </w:rPr>
        <w:t xml:space="preserve">Statistical methods for the Social Sciences, </w:t>
      </w:r>
      <w:r w:rsidRPr="00522CDD">
        <w:rPr>
          <w:rFonts w:cstheme="minorHAnsi"/>
          <w:sz w:val="24"/>
          <w:szCs w:val="24"/>
        </w:rPr>
        <w:t>4th edition, Upper</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saddle river, NJ: Pearson-Prentice Hall,</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 xml:space="preserve">S. Kumar and P. Rai, (2013) ‘Chapter 1’, in </w:t>
      </w:r>
      <w:r w:rsidRPr="00522CDD">
        <w:rPr>
          <w:rFonts w:cstheme="minorHAnsi"/>
          <w:i/>
          <w:iCs/>
          <w:sz w:val="24"/>
          <w:szCs w:val="24"/>
        </w:rPr>
        <w:t>Measuring Voting Behaviour in India</w:t>
      </w:r>
      <w:r w:rsidRPr="00522CDD">
        <w:rPr>
          <w:rFonts w:cstheme="minorHAnsi"/>
          <w:sz w:val="24"/>
          <w:szCs w:val="24"/>
        </w:rPr>
        <w:t>, New Delhi:</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Sage.</w:t>
      </w:r>
    </w:p>
    <w:p w:rsidR="00B07686" w:rsidRPr="00522CDD" w:rsidRDefault="00B07686" w:rsidP="00B07686">
      <w:pPr>
        <w:autoSpaceDE w:val="0"/>
        <w:autoSpaceDN w:val="0"/>
        <w:adjustRightInd w:val="0"/>
        <w:spacing w:after="0" w:line="276" w:lineRule="auto"/>
        <w:jc w:val="both"/>
        <w:rPr>
          <w:rFonts w:cstheme="minorHAnsi"/>
          <w:b/>
          <w:bCs/>
          <w:sz w:val="24"/>
          <w:szCs w:val="24"/>
        </w:rPr>
      </w:pPr>
      <w:r w:rsidRPr="00522CDD">
        <w:rPr>
          <w:rFonts w:cstheme="minorHAnsi"/>
          <w:b/>
          <w:bCs/>
          <w:sz w:val="24"/>
          <w:szCs w:val="24"/>
        </w:rPr>
        <w:t>V. Interpreting polls</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53</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R. Karandikar, C. Pyne and Y. Yadav, (2002) ‘Predicting the 1998 Indian Parliamentary</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 xml:space="preserve">Elections’, </w:t>
      </w:r>
      <w:r w:rsidRPr="00522CDD">
        <w:rPr>
          <w:rFonts w:cstheme="minorHAnsi"/>
          <w:i/>
          <w:iCs/>
          <w:sz w:val="24"/>
          <w:szCs w:val="24"/>
        </w:rPr>
        <w:t>Electoral Studies</w:t>
      </w:r>
      <w:r w:rsidRPr="00522CDD">
        <w:rPr>
          <w:rFonts w:cstheme="minorHAnsi"/>
          <w:sz w:val="24"/>
          <w:szCs w:val="24"/>
        </w:rPr>
        <w:t>, Vol. 21, pp.69-89.</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M. McDermott and K. A. Frankovic, (2003) ‘Horserace Polling and Survey Methods Effects: An</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 xml:space="preserve">Analysis of the 2000 Campaign’, </w:t>
      </w:r>
      <w:r w:rsidRPr="00522CDD">
        <w:rPr>
          <w:rFonts w:cstheme="minorHAnsi"/>
          <w:i/>
          <w:iCs/>
          <w:sz w:val="24"/>
          <w:szCs w:val="24"/>
        </w:rPr>
        <w:t xml:space="preserve">Public Opinion Quarterly </w:t>
      </w:r>
      <w:r w:rsidRPr="00522CDD">
        <w:rPr>
          <w:rFonts w:cstheme="minorHAnsi"/>
          <w:sz w:val="24"/>
          <w:szCs w:val="24"/>
        </w:rPr>
        <w:t>67, pp. 244-264.</w:t>
      </w:r>
    </w:p>
    <w:p w:rsidR="00B07686" w:rsidRPr="00522CDD" w:rsidRDefault="00B07686" w:rsidP="00B07686">
      <w:pPr>
        <w:autoSpaceDE w:val="0"/>
        <w:autoSpaceDN w:val="0"/>
        <w:adjustRightInd w:val="0"/>
        <w:spacing w:after="0" w:line="276" w:lineRule="auto"/>
        <w:jc w:val="both"/>
        <w:rPr>
          <w:rFonts w:cstheme="minorHAnsi"/>
          <w:sz w:val="24"/>
          <w:szCs w:val="24"/>
        </w:rPr>
      </w:pPr>
    </w:p>
    <w:p w:rsidR="00B07686" w:rsidRPr="00522CDD" w:rsidRDefault="00B07686" w:rsidP="00B07686">
      <w:pPr>
        <w:autoSpaceDE w:val="0"/>
        <w:autoSpaceDN w:val="0"/>
        <w:adjustRightInd w:val="0"/>
        <w:spacing w:after="0" w:line="276" w:lineRule="auto"/>
        <w:jc w:val="both"/>
        <w:rPr>
          <w:rFonts w:cstheme="minorHAnsi"/>
          <w:b/>
          <w:bCs/>
          <w:sz w:val="24"/>
          <w:szCs w:val="24"/>
        </w:rPr>
      </w:pPr>
      <w:r w:rsidRPr="00522CDD">
        <w:rPr>
          <w:rFonts w:cstheme="minorHAnsi"/>
          <w:b/>
          <w:bCs/>
          <w:sz w:val="24"/>
          <w:szCs w:val="24"/>
        </w:rPr>
        <w:t xml:space="preserve">Additional </w:t>
      </w:r>
      <w:r>
        <w:rPr>
          <w:rFonts w:cstheme="minorHAnsi"/>
          <w:b/>
          <w:bCs/>
          <w:sz w:val="24"/>
          <w:szCs w:val="24"/>
        </w:rPr>
        <w:t xml:space="preserve">Suggested </w:t>
      </w:r>
      <w:r w:rsidRPr="00522CDD">
        <w:rPr>
          <w:rFonts w:cstheme="minorHAnsi"/>
          <w:b/>
          <w:bCs/>
          <w:sz w:val="24"/>
          <w:szCs w:val="24"/>
        </w:rPr>
        <w:t>Readings:</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 xml:space="preserve">K. Warren, (2001) ‘Chapter 2’, in </w:t>
      </w:r>
      <w:r w:rsidRPr="00522CDD">
        <w:rPr>
          <w:rFonts w:cstheme="minorHAnsi"/>
          <w:i/>
          <w:iCs/>
          <w:sz w:val="24"/>
          <w:szCs w:val="24"/>
        </w:rPr>
        <w:t xml:space="preserve">In Defense of Public Opinion Polling, </w:t>
      </w:r>
      <w:r w:rsidRPr="00522CDD">
        <w:rPr>
          <w:rFonts w:cstheme="minorHAnsi"/>
          <w:sz w:val="24"/>
          <w:szCs w:val="24"/>
        </w:rPr>
        <w:t>Boulder: Westview</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Press, pp. 45-80.</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 xml:space="preserve">W. Cochran, (2007) ‘Chapter 1’, </w:t>
      </w:r>
      <w:r w:rsidRPr="00522CDD">
        <w:rPr>
          <w:rFonts w:cstheme="minorHAnsi"/>
          <w:i/>
          <w:iCs/>
          <w:sz w:val="24"/>
          <w:szCs w:val="24"/>
        </w:rPr>
        <w:t xml:space="preserve">Sampling Techniques, </w:t>
      </w:r>
      <w:r w:rsidRPr="00522CDD">
        <w:rPr>
          <w:rFonts w:cstheme="minorHAnsi"/>
          <w:sz w:val="24"/>
          <w:szCs w:val="24"/>
        </w:rPr>
        <w:t>John Wiley &amp; Sons.</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 xml:space="preserve">G. Gallup, (1948) </w:t>
      </w:r>
      <w:r w:rsidRPr="00522CDD">
        <w:rPr>
          <w:rFonts w:cstheme="minorHAnsi"/>
          <w:i/>
          <w:iCs/>
          <w:sz w:val="24"/>
          <w:szCs w:val="24"/>
        </w:rPr>
        <w:t xml:space="preserve">A Guide to Public Opinion Polls. </w:t>
      </w:r>
      <w:r w:rsidRPr="00522CDD">
        <w:rPr>
          <w:rFonts w:cstheme="minorHAnsi"/>
          <w:sz w:val="24"/>
          <w:szCs w:val="24"/>
        </w:rPr>
        <w:t>Princeton: Princeton University Press, pp.</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sz w:val="24"/>
          <w:szCs w:val="24"/>
        </w:rPr>
        <w:t>14-20; 73-75.</w:t>
      </w:r>
    </w:p>
    <w:p w:rsidR="00B07686" w:rsidRPr="00522CDD" w:rsidRDefault="00B07686" w:rsidP="00B07686">
      <w:pPr>
        <w:autoSpaceDE w:val="0"/>
        <w:autoSpaceDN w:val="0"/>
        <w:adjustRightInd w:val="0"/>
        <w:spacing w:after="0" w:line="276" w:lineRule="auto"/>
        <w:jc w:val="both"/>
        <w:rPr>
          <w:rFonts w:cstheme="minorHAnsi"/>
          <w:sz w:val="24"/>
          <w:szCs w:val="24"/>
        </w:rPr>
      </w:pPr>
      <w:r w:rsidRPr="00522CDD">
        <w:rPr>
          <w:rFonts w:cstheme="minorHAnsi"/>
          <w:i/>
          <w:iCs/>
          <w:sz w:val="24"/>
          <w:szCs w:val="24"/>
        </w:rPr>
        <w:t xml:space="preserve">D. </w:t>
      </w:r>
      <w:r w:rsidRPr="00522CDD">
        <w:rPr>
          <w:rFonts w:cstheme="minorHAnsi"/>
          <w:sz w:val="24"/>
          <w:szCs w:val="24"/>
        </w:rPr>
        <w:t xml:space="preserve">Rowntree (2000) </w:t>
      </w:r>
      <w:r w:rsidRPr="00522CDD">
        <w:rPr>
          <w:rFonts w:cstheme="minorHAnsi"/>
          <w:i/>
          <w:iCs/>
          <w:sz w:val="24"/>
          <w:szCs w:val="24"/>
        </w:rPr>
        <w:t xml:space="preserve">Statistics Without Tears: an Introduction for Non Mathematicians, </w:t>
      </w:r>
      <w:r w:rsidRPr="00522CDD">
        <w:rPr>
          <w:rFonts w:cstheme="minorHAnsi"/>
          <w:sz w:val="24"/>
          <w:szCs w:val="24"/>
        </w:rPr>
        <w:t>Harmond</w:t>
      </w:r>
    </w:p>
    <w:p w:rsidR="00B07686" w:rsidRDefault="00B07686" w:rsidP="00B07686">
      <w:pPr>
        <w:autoSpaceDE w:val="0"/>
        <w:autoSpaceDN w:val="0"/>
        <w:adjustRightInd w:val="0"/>
        <w:spacing w:after="0" w:line="276" w:lineRule="auto"/>
        <w:jc w:val="both"/>
        <w:rPr>
          <w:rFonts w:cstheme="minorHAnsi"/>
          <w:sz w:val="24"/>
          <w:szCs w:val="24"/>
        </w:rPr>
      </w:pPr>
      <w:r>
        <w:rPr>
          <w:rFonts w:cstheme="minorHAnsi"/>
          <w:sz w:val="24"/>
          <w:szCs w:val="24"/>
        </w:rPr>
        <w:t>sworth: Penguin</w:t>
      </w:r>
    </w:p>
    <w:p w:rsidR="00B07686" w:rsidRDefault="00B07686" w:rsidP="00B07686">
      <w:pPr>
        <w:autoSpaceDE w:val="0"/>
        <w:autoSpaceDN w:val="0"/>
        <w:adjustRightInd w:val="0"/>
        <w:spacing w:after="0" w:line="276" w:lineRule="auto"/>
        <w:jc w:val="both"/>
        <w:rPr>
          <w:rFonts w:cstheme="minorHAnsi"/>
          <w:sz w:val="24"/>
          <w:szCs w:val="24"/>
        </w:rPr>
      </w:pPr>
    </w:p>
    <w:p w:rsidR="00B07686" w:rsidRDefault="00B07686" w:rsidP="00B07686">
      <w:pPr>
        <w:autoSpaceDE w:val="0"/>
        <w:autoSpaceDN w:val="0"/>
        <w:adjustRightInd w:val="0"/>
        <w:spacing w:after="0" w:line="276" w:lineRule="auto"/>
        <w:jc w:val="both"/>
        <w:rPr>
          <w:rFonts w:cstheme="minorHAnsi"/>
          <w:sz w:val="24"/>
          <w:szCs w:val="24"/>
        </w:rPr>
      </w:pPr>
    </w:p>
    <w:p w:rsidR="00B07686" w:rsidRDefault="00B07686" w:rsidP="00B07686">
      <w:pPr>
        <w:autoSpaceDE w:val="0"/>
        <w:autoSpaceDN w:val="0"/>
        <w:adjustRightInd w:val="0"/>
        <w:spacing w:after="0" w:line="276" w:lineRule="auto"/>
        <w:jc w:val="both"/>
        <w:rPr>
          <w:rFonts w:cstheme="minorHAnsi"/>
          <w:sz w:val="24"/>
          <w:szCs w:val="24"/>
        </w:rPr>
      </w:pPr>
    </w:p>
    <w:p w:rsidR="00B07686" w:rsidRDefault="00B07686" w:rsidP="00B07686">
      <w:pPr>
        <w:autoSpaceDE w:val="0"/>
        <w:autoSpaceDN w:val="0"/>
        <w:adjustRightInd w:val="0"/>
        <w:spacing w:after="0" w:line="276" w:lineRule="auto"/>
        <w:jc w:val="both"/>
        <w:rPr>
          <w:rFonts w:cstheme="minorHAnsi"/>
          <w:sz w:val="24"/>
          <w:szCs w:val="24"/>
        </w:rPr>
      </w:pPr>
    </w:p>
    <w:p w:rsidR="00B07686" w:rsidRDefault="00B07686" w:rsidP="00B07686">
      <w:pPr>
        <w:autoSpaceDE w:val="0"/>
        <w:autoSpaceDN w:val="0"/>
        <w:adjustRightInd w:val="0"/>
        <w:spacing w:after="0" w:line="276" w:lineRule="auto"/>
        <w:jc w:val="both"/>
        <w:rPr>
          <w:rFonts w:cstheme="minorHAnsi"/>
          <w:sz w:val="24"/>
          <w:szCs w:val="24"/>
        </w:rPr>
      </w:pPr>
    </w:p>
    <w:p w:rsidR="00B07686" w:rsidRDefault="00B07686" w:rsidP="00B07686">
      <w:pPr>
        <w:autoSpaceDE w:val="0"/>
        <w:autoSpaceDN w:val="0"/>
        <w:adjustRightInd w:val="0"/>
        <w:spacing w:after="0" w:line="276" w:lineRule="auto"/>
        <w:jc w:val="both"/>
        <w:rPr>
          <w:rFonts w:cstheme="minorHAnsi"/>
          <w:sz w:val="24"/>
          <w:szCs w:val="24"/>
        </w:rPr>
      </w:pPr>
    </w:p>
    <w:p w:rsidR="00B07686" w:rsidRDefault="00B07686" w:rsidP="00B07686">
      <w:pPr>
        <w:autoSpaceDE w:val="0"/>
        <w:autoSpaceDN w:val="0"/>
        <w:adjustRightInd w:val="0"/>
        <w:spacing w:after="0" w:line="276" w:lineRule="auto"/>
        <w:jc w:val="both"/>
        <w:rPr>
          <w:rFonts w:cstheme="minorHAnsi"/>
          <w:sz w:val="24"/>
          <w:szCs w:val="24"/>
        </w:rPr>
      </w:pPr>
    </w:p>
    <w:p w:rsidR="00B07686" w:rsidRDefault="00B07686" w:rsidP="00B07686">
      <w:pPr>
        <w:autoSpaceDE w:val="0"/>
        <w:autoSpaceDN w:val="0"/>
        <w:adjustRightInd w:val="0"/>
        <w:spacing w:after="0" w:line="276" w:lineRule="auto"/>
        <w:jc w:val="both"/>
        <w:rPr>
          <w:rFonts w:cstheme="minorHAnsi"/>
          <w:sz w:val="24"/>
          <w:szCs w:val="24"/>
        </w:rPr>
      </w:pPr>
    </w:p>
    <w:p w:rsidR="00B07686" w:rsidRDefault="00B07686" w:rsidP="00B07686">
      <w:pPr>
        <w:autoSpaceDE w:val="0"/>
        <w:autoSpaceDN w:val="0"/>
        <w:adjustRightInd w:val="0"/>
        <w:spacing w:after="0" w:line="276" w:lineRule="auto"/>
        <w:jc w:val="both"/>
        <w:rPr>
          <w:rFonts w:cstheme="minorHAnsi"/>
          <w:sz w:val="24"/>
          <w:szCs w:val="24"/>
        </w:rPr>
      </w:pPr>
    </w:p>
    <w:p w:rsidR="00B07686" w:rsidRDefault="00B07686" w:rsidP="00B07686">
      <w:pPr>
        <w:autoSpaceDE w:val="0"/>
        <w:autoSpaceDN w:val="0"/>
        <w:adjustRightInd w:val="0"/>
        <w:spacing w:after="0" w:line="276" w:lineRule="auto"/>
        <w:jc w:val="both"/>
        <w:rPr>
          <w:rFonts w:cstheme="minorHAnsi"/>
          <w:sz w:val="24"/>
          <w:szCs w:val="24"/>
        </w:rPr>
      </w:pPr>
    </w:p>
    <w:p w:rsidR="00B07686" w:rsidRDefault="00B07686" w:rsidP="00B07686">
      <w:pPr>
        <w:autoSpaceDE w:val="0"/>
        <w:autoSpaceDN w:val="0"/>
        <w:adjustRightInd w:val="0"/>
        <w:spacing w:after="0" w:line="276" w:lineRule="auto"/>
        <w:jc w:val="both"/>
        <w:rPr>
          <w:rFonts w:cstheme="minorHAnsi"/>
          <w:sz w:val="24"/>
          <w:szCs w:val="24"/>
        </w:rPr>
      </w:pPr>
    </w:p>
    <w:p w:rsidR="00B07686" w:rsidRDefault="00B07686" w:rsidP="00B07686">
      <w:pPr>
        <w:autoSpaceDE w:val="0"/>
        <w:autoSpaceDN w:val="0"/>
        <w:adjustRightInd w:val="0"/>
        <w:spacing w:after="0" w:line="276" w:lineRule="auto"/>
        <w:jc w:val="both"/>
        <w:rPr>
          <w:rFonts w:cstheme="minorHAnsi"/>
          <w:sz w:val="24"/>
          <w:szCs w:val="24"/>
        </w:rPr>
      </w:pPr>
    </w:p>
    <w:p w:rsidR="00B07686" w:rsidRDefault="00B07686" w:rsidP="00B07686">
      <w:pPr>
        <w:autoSpaceDE w:val="0"/>
        <w:autoSpaceDN w:val="0"/>
        <w:adjustRightInd w:val="0"/>
        <w:spacing w:after="0" w:line="276" w:lineRule="auto"/>
        <w:jc w:val="both"/>
        <w:rPr>
          <w:rFonts w:cstheme="minorHAnsi"/>
          <w:sz w:val="24"/>
          <w:szCs w:val="24"/>
        </w:rPr>
      </w:pPr>
    </w:p>
    <w:p w:rsidR="00B07686" w:rsidRDefault="00B07686" w:rsidP="00B07686">
      <w:pPr>
        <w:autoSpaceDE w:val="0"/>
        <w:autoSpaceDN w:val="0"/>
        <w:adjustRightInd w:val="0"/>
        <w:spacing w:after="0" w:line="276" w:lineRule="auto"/>
        <w:jc w:val="both"/>
        <w:rPr>
          <w:rFonts w:cstheme="minorHAnsi"/>
          <w:sz w:val="24"/>
          <w:szCs w:val="24"/>
        </w:rPr>
      </w:pPr>
    </w:p>
    <w:p w:rsidR="00B07686" w:rsidRDefault="00B07686" w:rsidP="00B07686">
      <w:pPr>
        <w:autoSpaceDE w:val="0"/>
        <w:autoSpaceDN w:val="0"/>
        <w:adjustRightInd w:val="0"/>
        <w:spacing w:after="0" w:line="276" w:lineRule="auto"/>
        <w:jc w:val="both"/>
        <w:rPr>
          <w:rFonts w:cstheme="minorHAnsi"/>
          <w:sz w:val="24"/>
          <w:szCs w:val="24"/>
        </w:rPr>
      </w:pPr>
    </w:p>
    <w:p w:rsidR="00B07686" w:rsidRDefault="00B07686" w:rsidP="00B07686">
      <w:pPr>
        <w:autoSpaceDE w:val="0"/>
        <w:autoSpaceDN w:val="0"/>
        <w:adjustRightInd w:val="0"/>
        <w:spacing w:after="0" w:line="276" w:lineRule="auto"/>
        <w:jc w:val="both"/>
        <w:rPr>
          <w:rFonts w:cstheme="minorHAnsi"/>
          <w:sz w:val="24"/>
          <w:szCs w:val="24"/>
        </w:rPr>
      </w:pPr>
    </w:p>
    <w:p w:rsidR="00B07686" w:rsidRDefault="00B07686" w:rsidP="00B07686">
      <w:pPr>
        <w:autoSpaceDE w:val="0"/>
        <w:autoSpaceDN w:val="0"/>
        <w:adjustRightInd w:val="0"/>
        <w:spacing w:after="0" w:line="276" w:lineRule="auto"/>
        <w:jc w:val="both"/>
        <w:rPr>
          <w:rFonts w:cstheme="minorHAnsi"/>
          <w:sz w:val="24"/>
          <w:szCs w:val="24"/>
        </w:rPr>
      </w:pPr>
    </w:p>
    <w:p w:rsidR="00B07686" w:rsidRDefault="00B07686" w:rsidP="00B07686">
      <w:pPr>
        <w:autoSpaceDE w:val="0"/>
        <w:autoSpaceDN w:val="0"/>
        <w:adjustRightInd w:val="0"/>
        <w:spacing w:after="0" w:line="276" w:lineRule="auto"/>
        <w:jc w:val="both"/>
        <w:rPr>
          <w:rFonts w:cstheme="minorHAnsi"/>
          <w:sz w:val="24"/>
          <w:szCs w:val="24"/>
        </w:rPr>
      </w:pPr>
    </w:p>
    <w:p w:rsidR="00B07686" w:rsidRDefault="00B07686" w:rsidP="00B07686">
      <w:pPr>
        <w:autoSpaceDE w:val="0"/>
        <w:autoSpaceDN w:val="0"/>
        <w:adjustRightInd w:val="0"/>
        <w:spacing w:after="0" w:line="276" w:lineRule="auto"/>
        <w:jc w:val="both"/>
        <w:rPr>
          <w:rFonts w:cstheme="minorHAnsi"/>
          <w:sz w:val="24"/>
          <w:szCs w:val="24"/>
        </w:rPr>
      </w:pPr>
    </w:p>
    <w:p w:rsidR="00B07686" w:rsidRDefault="00B07686" w:rsidP="00B07686">
      <w:pPr>
        <w:autoSpaceDE w:val="0"/>
        <w:autoSpaceDN w:val="0"/>
        <w:adjustRightInd w:val="0"/>
        <w:spacing w:after="0" w:line="276" w:lineRule="auto"/>
        <w:jc w:val="both"/>
        <w:rPr>
          <w:rFonts w:cstheme="minorHAnsi"/>
          <w:sz w:val="24"/>
          <w:szCs w:val="24"/>
        </w:rPr>
      </w:pPr>
    </w:p>
    <w:p w:rsidR="00B07686" w:rsidRDefault="00B07686" w:rsidP="00B07686">
      <w:pPr>
        <w:autoSpaceDE w:val="0"/>
        <w:autoSpaceDN w:val="0"/>
        <w:adjustRightInd w:val="0"/>
        <w:spacing w:after="0" w:line="276" w:lineRule="auto"/>
        <w:jc w:val="both"/>
        <w:rPr>
          <w:rFonts w:cstheme="minorHAnsi"/>
          <w:sz w:val="24"/>
          <w:szCs w:val="24"/>
        </w:rPr>
      </w:pPr>
    </w:p>
    <w:p w:rsidR="00B07686" w:rsidRDefault="00B07686" w:rsidP="00B07686">
      <w:pPr>
        <w:autoSpaceDE w:val="0"/>
        <w:autoSpaceDN w:val="0"/>
        <w:adjustRightInd w:val="0"/>
        <w:spacing w:after="0" w:line="276" w:lineRule="auto"/>
        <w:jc w:val="both"/>
        <w:rPr>
          <w:rFonts w:cstheme="minorHAnsi"/>
          <w:sz w:val="24"/>
          <w:szCs w:val="24"/>
        </w:rPr>
      </w:pPr>
    </w:p>
    <w:p w:rsidR="00B07686" w:rsidRDefault="00B07686" w:rsidP="00B07686">
      <w:pPr>
        <w:autoSpaceDE w:val="0"/>
        <w:autoSpaceDN w:val="0"/>
        <w:adjustRightInd w:val="0"/>
        <w:spacing w:after="0" w:line="276" w:lineRule="auto"/>
        <w:jc w:val="both"/>
        <w:rPr>
          <w:rFonts w:cstheme="minorHAnsi"/>
          <w:sz w:val="24"/>
          <w:szCs w:val="24"/>
        </w:rPr>
      </w:pPr>
    </w:p>
    <w:p w:rsidR="00B07686" w:rsidRDefault="00B07686" w:rsidP="00B07686">
      <w:pPr>
        <w:autoSpaceDE w:val="0"/>
        <w:autoSpaceDN w:val="0"/>
        <w:adjustRightInd w:val="0"/>
        <w:spacing w:after="0" w:line="276" w:lineRule="auto"/>
        <w:jc w:val="both"/>
        <w:rPr>
          <w:rFonts w:cstheme="minorHAnsi"/>
          <w:sz w:val="24"/>
          <w:szCs w:val="24"/>
        </w:rPr>
      </w:pPr>
    </w:p>
    <w:p w:rsidR="00B07686" w:rsidRDefault="00B07686" w:rsidP="00B07686">
      <w:pPr>
        <w:autoSpaceDE w:val="0"/>
        <w:autoSpaceDN w:val="0"/>
        <w:adjustRightInd w:val="0"/>
        <w:spacing w:after="0" w:line="276" w:lineRule="auto"/>
        <w:jc w:val="both"/>
        <w:rPr>
          <w:rFonts w:cstheme="minorHAnsi"/>
          <w:sz w:val="24"/>
          <w:szCs w:val="24"/>
        </w:rPr>
      </w:pPr>
    </w:p>
    <w:p w:rsidR="00B07686" w:rsidRDefault="00B07686" w:rsidP="00B07686">
      <w:pPr>
        <w:autoSpaceDE w:val="0"/>
        <w:autoSpaceDN w:val="0"/>
        <w:adjustRightInd w:val="0"/>
        <w:spacing w:after="0" w:line="276" w:lineRule="auto"/>
        <w:jc w:val="both"/>
        <w:rPr>
          <w:rFonts w:cstheme="minorHAnsi"/>
          <w:sz w:val="24"/>
          <w:szCs w:val="24"/>
        </w:rPr>
      </w:pPr>
    </w:p>
    <w:p w:rsidR="00B07686" w:rsidRDefault="00B07686" w:rsidP="00B07686">
      <w:pPr>
        <w:autoSpaceDE w:val="0"/>
        <w:autoSpaceDN w:val="0"/>
        <w:adjustRightInd w:val="0"/>
        <w:spacing w:after="0" w:line="276" w:lineRule="auto"/>
        <w:jc w:val="both"/>
        <w:rPr>
          <w:rFonts w:cstheme="minorHAnsi"/>
          <w:sz w:val="24"/>
          <w:szCs w:val="24"/>
        </w:rPr>
      </w:pPr>
    </w:p>
    <w:p w:rsidR="00B07686" w:rsidRDefault="00B07686" w:rsidP="00B07686">
      <w:pPr>
        <w:autoSpaceDE w:val="0"/>
        <w:autoSpaceDN w:val="0"/>
        <w:adjustRightInd w:val="0"/>
        <w:spacing w:after="0" w:line="276" w:lineRule="auto"/>
        <w:jc w:val="both"/>
        <w:rPr>
          <w:rFonts w:cstheme="minorHAnsi"/>
          <w:sz w:val="24"/>
          <w:szCs w:val="24"/>
        </w:rPr>
      </w:pPr>
    </w:p>
    <w:p w:rsidR="00B07686" w:rsidRDefault="00B07686" w:rsidP="00B07686">
      <w:pPr>
        <w:autoSpaceDE w:val="0"/>
        <w:autoSpaceDN w:val="0"/>
        <w:adjustRightInd w:val="0"/>
        <w:spacing w:after="0" w:line="276" w:lineRule="auto"/>
        <w:jc w:val="both"/>
        <w:rPr>
          <w:rFonts w:cstheme="minorHAnsi"/>
          <w:sz w:val="24"/>
          <w:szCs w:val="24"/>
        </w:rPr>
      </w:pPr>
    </w:p>
    <w:p w:rsidR="00B07686" w:rsidRDefault="00B07686" w:rsidP="00B07686">
      <w:pPr>
        <w:autoSpaceDE w:val="0"/>
        <w:autoSpaceDN w:val="0"/>
        <w:adjustRightInd w:val="0"/>
        <w:spacing w:after="0" w:line="276" w:lineRule="auto"/>
        <w:jc w:val="both"/>
        <w:rPr>
          <w:rFonts w:cstheme="minorHAnsi"/>
          <w:sz w:val="24"/>
          <w:szCs w:val="24"/>
        </w:rPr>
      </w:pPr>
    </w:p>
    <w:p w:rsidR="00B07686" w:rsidRDefault="00B07686" w:rsidP="00B07686">
      <w:pPr>
        <w:autoSpaceDE w:val="0"/>
        <w:autoSpaceDN w:val="0"/>
        <w:adjustRightInd w:val="0"/>
        <w:spacing w:after="0" w:line="276" w:lineRule="auto"/>
        <w:jc w:val="both"/>
        <w:rPr>
          <w:rFonts w:cstheme="minorHAnsi"/>
          <w:sz w:val="24"/>
          <w:szCs w:val="24"/>
        </w:rPr>
      </w:pPr>
    </w:p>
    <w:p w:rsidR="00B07686" w:rsidRDefault="00B07686" w:rsidP="00B07686">
      <w:pPr>
        <w:autoSpaceDE w:val="0"/>
        <w:autoSpaceDN w:val="0"/>
        <w:adjustRightInd w:val="0"/>
        <w:spacing w:after="0" w:line="276" w:lineRule="auto"/>
        <w:jc w:val="both"/>
        <w:rPr>
          <w:rFonts w:cstheme="minorHAnsi"/>
          <w:sz w:val="24"/>
          <w:szCs w:val="24"/>
        </w:rPr>
      </w:pPr>
    </w:p>
    <w:p w:rsidR="00B07686" w:rsidRDefault="00B07686" w:rsidP="00B07686">
      <w:pPr>
        <w:autoSpaceDE w:val="0"/>
        <w:autoSpaceDN w:val="0"/>
        <w:adjustRightInd w:val="0"/>
        <w:spacing w:after="0" w:line="276" w:lineRule="auto"/>
        <w:jc w:val="both"/>
        <w:rPr>
          <w:rFonts w:cstheme="minorHAnsi"/>
          <w:sz w:val="24"/>
          <w:szCs w:val="24"/>
        </w:rPr>
      </w:pPr>
    </w:p>
    <w:p w:rsidR="00B07686" w:rsidRDefault="00B07686" w:rsidP="00B07686">
      <w:pPr>
        <w:autoSpaceDE w:val="0"/>
        <w:autoSpaceDN w:val="0"/>
        <w:adjustRightInd w:val="0"/>
        <w:spacing w:after="0" w:line="276" w:lineRule="auto"/>
        <w:jc w:val="both"/>
        <w:rPr>
          <w:rFonts w:cstheme="minorHAnsi"/>
          <w:sz w:val="24"/>
          <w:szCs w:val="24"/>
        </w:rPr>
      </w:pPr>
    </w:p>
    <w:p w:rsidR="00B07686" w:rsidRDefault="00B07686" w:rsidP="00B07686">
      <w:pPr>
        <w:autoSpaceDE w:val="0"/>
        <w:autoSpaceDN w:val="0"/>
        <w:adjustRightInd w:val="0"/>
        <w:spacing w:after="0" w:line="276" w:lineRule="auto"/>
        <w:jc w:val="both"/>
        <w:rPr>
          <w:rFonts w:cstheme="minorHAnsi"/>
          <w:sz w:val="24"/>
          <w:szCs w:val="24"/>
        </w:rPr>
      </w:pPr>
    </w:p>
    <w:p w:rsidR="00B07686" w:rsidRDefault="00B07686" w:rsidP="00B07686">
      <w:pPr>
        <w:autoSpaceDE w:val="0"/>
        <w:autoSpaceDN w:val="0"/>
        <w:adjustRightInd w:val="0"/>
        <w:spacing w:after="0"/>
        <w:jc w:val="center"/>
        <w:rPr>
          <w:rFonts w:cstheme="minorHAnsi"/>
          <w:b/>
          <w:bCs/>
          <w:sz w:val="24"/>
          <w:szCs w:val="24"/>
        </w:rPr>
      </w:pPr>
      <w:r>
        <w:rPr>
          <w:rFonts w:cstheme="minorHAnsi"/>
          <w:b/>
          <w:bCs/>
          <w:sz w:val="24"/>
          <w:szCs w:val="24"/>
        </w:rPr>
        <w:t>TEACHING PLAN FOR ACADEMIC YEAR 2020 – 2021 &amp; 2021-22</w:t>
      </w:r>
    </w:p>
    <w:p w:rsidR="00B07686" w:rsidRDefault="00B07686" w:rsidP="00B07686">
      <w:pPr>
        <w:autoSpaceDE w:val="0"/>
        <w:autoSpaceDN w:val="0"/>
        <w:adjustRightInd w:val="0"/>
        <w:spacing w:after="0"/>
        <w:jc w:val="center"/>
        <w:rPr>
          <w:rFonts w:cstheme="minorHAnsi"/>
          <w:b/>
          <w:bCs/>
          <w:sz w:val="24"/>
          <w:szCs w:val="24"/>
        </w:rPr>
      </w:pPr>
      <w:r>
        <w:rPr>
          <w:rFonts w:cstheme="minorHAnsi"/>
          <w:b/>
          <w:bCs/>
          <w:sz w:val="24"/>
          <w:szCs w:val="24"/>
        </w:rPr>
        <w:t>DEPARTMENT OF POLITICAL SCIENCE</w:t>
      </w:r>
    </w:p>
    <w:p w:rsidR="00B07686" w:rsidRDefault="00B07686" w:rsidP="00B07686">
      <w:pPr>
        <w:autoSpaceDE w:val="0"/>
        <w:autoSpaceDN w:val="0"/>
        <w:adjustRightInd w:val="0"/>
        <w:spacing w:after="0"/>
        <w:jc w:val="center"/>
        <w:rPr>
          <w:rFonts w:cstheme="minorHAnsi"/>
          <w:b/>
          <w:bCs/>
          <w:sz w:val="24"/>
          <w:szCs w:val="24"/>
        </w:rPr>
      </w:pPr>
      <w:r>
        <w:rPr>
          <w:rFonts w:cstheme="minorHAnsi"/>
          <w:b/>
          <w:bCs/>
          <w:sz w:val="24"/>
          <w:szCs w:val="24"/>
        </w:rPr>
        <w:t>BHARATI COLLEGE</w:t>
      </w:r>
    </w:p>
    <w:p w:rsidR="00B07686" w:rsidRDefault="00B07686" w:rsidP="00B07686">
      <w:pPr>
        <w:autoSpaceDE w:val="0"/>
        <w:autoSpaceDN w:val="0"/>
        <w:adjustRightInd w:val="0"/>
        <w:spacing w:after="0"/>
        <w:jc w:val="center"/>
        <w:rPr>
          <w:rFonts w:cstheme="minorHAnsi"/>
          <w:b/>
          <w:bCs/>
          <w:sz w:val="24"/>
          <w:szCs w:val="24"/>
        </w:rPr>
      </w:pPr>
      <w:r>
        <w:rPr>
          <w:rFonts w:cstheme="minorHAnsi"/>
          <w:b/>
          <w:bCs/>
          <w:sz w:val="24"/>
          <w:szCs w:val="24"/>
        </w:rPr>
        <w:t>UNIVERSITY OF DELHI</w:t>
      </w:r>
    </w:p>
    <w:p w:rsidR="00B07686" w:rsidRPr="0047220E" w:rsidRDefault="00B07686" w:rsidP="00B07686">
      <w:pPr>
        <w:autoSpaceDE w:val="0"/>
        <w:autoSpaceDN w:val="0"/>
        <w:adjustRightInd w:val="0"/>
        <w:spacing w:after="0"/>
        <w:jc w:val="center"/>
        <w:rPr>
          <w:rFonts w:cstheme="minorHAnsi"/>
          <w:b/>
          <w:bCs/>
          <w:sz w:val="24"/>
          <w:szCs w:val="24"/>
        </w:rPr>
      </w:pPr>
    </w:p>
    <w:p w:rsidR="00B07686" w:rsidRPr="0047220E" w:rsidRDefault="00B07686" w:rsidP="00B07686">
      <w:pPr>
        <w:autoSpaceDE w:val="0"/>
        <w:autoSpaceDN w:val="0"/>
        <w:adjustRightInd w:val="0"/>
        <w:spacing w:after="0"/>
        <w:jc w:val="center"/>
        <w:rPr>
          <w:rFonts w:cstheme="minorHAnsi"/>
          <w:b/>
          <w:bCs/>
          <w:sz w:val="24"/>
          <w:szCs w:val="24"/>
          <w:u w:val="single"/>
        </w:rPr>
      </w:pPr>
      <w:r w:rsidRPr="0047220E">
        <w:rPr>
          <w:rFonts w:cstheme="minorHAnsi"/>
          <w:b/>
          <w:bCs/>
          <w:sz w:val="24"/>
          <w:szCs w:val="24"/>
          <w:u w:val="single"/>
        </w:rPr>
        <w:t>Paper Name – Classical Political Philosophy</w:t>
      </w:r>
    </w:p>
    <w:p w:rsidR="00B07686" w:rsidRPr="0047220E" w:rsidRDefault="00B07686" w:rsidP="00B07686">
      <w:pPr>
        <w:autoSpaceDE w:val="0"/>
        <w:autoSpaceDN w:val="0"/>
        <w:adjustRightInd w:val="0"/>
        <w:spacing w:after="0"/>
        <w:jc w:val="center"/>
        <w:rPr>
          <w:rFonts w:cstheme="minorHAnsi"/>
          <w:b/>
          <w:bCs/>
          <w:sz w:val="24"/>
          <w:szCs w:val="24"/>
        </w:rPr>
      </w:pPr>
      <w:r w:rsidRPr="0047220E">
        <w:rPr>
          <w:rFonts w:cstheme="minorHAnsi"/>
          <w:b/>
          <w:bCs/>
          <w:sz w:val="24"/>
          <w:szCs w:val="24"/>
        </w:rPr>
        <w:t>Nature of the paper – Core Paper</w:t>
      </w:r>
    </w:p>
    <w:p w:rsidR="00B07686" w:rsidRPr="0047220E" w:rsidRDefault="00B07686" w:rsidP="00B07686">
      <w:pPr>
        <w:autoSpaceDE w:val="0"/>
        <w:autoSpaceDN w:val="0"/>
        <w:adjustRightInd w:val="0"/>
        <w:spacing w:after="0"/>
        <w:jc w:val="center"/>
        <w:rPr>
          <w:rFonts w:cstheme="minorHAnsi"/>
          <w:b/>
          <w:bCs/>
          <w:sz w:val="24"/>
          <w:szCs w:val="24"/>
        </w:rPr>
      </w:pPr>
      <w:r w:rsidRPr="0047220E">
        <w:rPr>
          <w:rFonts w:cstheme="minorHAnsi"/>
          <w:b/>
          <w:bCs/>
          <w:sz w:val="24"/>
          <w:szCs w:val="24"/>
        </w:rPr>
        <w:t>Course – BA (Hons) Sem 5</w:t>
      </w:r>
    </w:p>
    <w:p w:rsidR="00B07686" w:rsidRPr="0047220E" w:rsidRDefault="00B07686" w:rsidP="00B07686">
      <w:pPr>
        <w:autoSpaceDE w:val="0"/>
        <w:autoSpaceDN w:val="0"/>
        <w:adjustRightInd w:val="0"/>
        <w:spacing w:after="0"/>
        <w:jc w:val="center"/>
        <w:rPr>
          <w:rFonts w:cstheme="minorHAnsi"/>
          <w:b/>
          <w:bCs/>
          <w:sz w:val="24"/>
          <w:szCs w:val="24"/>
        </w:rPr>
      </w:pPr>
    </w:p>
    <w:p w:rsidR="00B07686" w:rsidRPr="0047220E" w:rsidRDefault="00B07686" w:rsidP="00B07686">
      <w:pPr>
        <w:autoSpaceDE w:val="0"/>
        <w:autoSpaceDN w:val="0"/>
        <w:adjustRightInd w:val="0"/>
        <w:spacing w:after="0"/>
        <w:jc w:val="center"/>
        <w:rPr>
          <w:rFonts w:cstheme="minorHAnsi"/>
          <w:b/>
          <w:bCs/>
          <w:sz w:val="24"/>
          <w:szCs w:val="24"/>
        </w:rPr>
      </w:pPr>
      <w:r w:rsidRPr="0047220E">
        <w:rPr>
          <w:rFonts w:cstheme="minorHAnsi"/>
          <w:b/>
          <w:bCs/>
          <w:sz w:val="24"/>
          <w:szCs w:val="24"/>
        </w:rPr>
        <w:t>Teachers Name – Anuradha Singh</w:t>
      </w:r>
    </w:p>
    <w:p w:rsidR="00B07686" w:rsidRDefault="00B07686" w:rsidP="00B07686">
      <w:pPr>
        <w:autoSpaceDE w:val="0"/>
        <w:autoSpaceDN w:val="0"/>
        <w:adjustRightInd w:val="0"/>
        <w:spacing w:after="0"/>
        <w:jc w:val="center"/>
        <w:rPr>
          <w:rFonts w:cstheme="minorHAnsi"/>
          <w:b/>
          <w:bCs/>
          <w:sz w:val="24"/>
          <w:szCs w:val="24"/>
        </w:rPr>
      </w:pPr>
      <w:r w:rsidRPr="0047220E">
        <w:rPr>
          <w:rFonts w:cstheme="minorHAnsi"/>
          <w:b/>
          <w:bCs/>
          <w:sz w:val="24"/>
          <w:szCs w:val="24"/>
        </w:rPr>
        <w:t xml:space="preserve">July </w:t>
      </w:r>
      <w:r>
        <w:rPr>
          <w:rFonts w:cstheme="minorHAnsi"/>
          <w:b/>
          <w:bCs/>
          <w:sz w:val="24"/>
          <w:szCs w:val="24"/>
        </w:rPr>
        <w:t>2020 – December 2020</w:t>
      </w:r>
    </w:p>
    <w:p w:rsidR="00B07686" w:rsidRPr="0047220E" w:rsidRDefault="00B07686" w:rsidP="00B07686">
      <w:pPr>
        <w:autoSpaceDE w:val="0"/>
        <w:autoSpaceDN w:val="0"/>
        <w:adjustRightInd w:val="0"/>
        <w:spacing w:after="0"/>
        <w:jc w:val="center"/>
        <w:rPr>
          <w:rFonts w:cstheme="minorHAnsi"/>
          <w:b/>
          <w:bCs/>
          <w:sz w:val="24"/>
          <w:szCs w:val="24"/>
        </w:rPr>
      </w:pPr>
      <w:r>
        <w:rPr>
          <w:rFonts w:cstheme="minorHAnsi"/>
          <w:b/>
          <w:bCs/>
          <w:sz w:val="24"/>
          <w:szCs w:val="24"/>
        </w:rPr>
        <w:t>July 2021 – December 2021</w:t>
      </w:r>
    </w:p>
    <w:p w:rsidR="00B07686" w:rsidRPr="0047220E" w:rsidRDefault="00B07686" w:rsidP="00B07686">
      <w:pPr>
        <w:autoSpaceDE w:val="0"/>
        <w:autoSpaceDN w:val="0"/>
        <w:adjustRightInd w:val="0"/>
        <w:spacing w:after="0"/>
        <w:jc w:val="both"/>
        <w:rPr>
          <w:rFonts w:cstheme="minorHAnsi"/>
          <w:b/>
          <w:bCs/>
          <w:sz w:val="24"/>
          <w:szCs w:val="24"/>
        </w:rPr>
      </w:pPr>
    </w:p>
    <w:p w:rsidR="00B07686" w:rsidRPr="0047220E" w:rsidRDefault="00B07686" w:rsidP="00B07686">
      <w:pPr>
        <w:autoSpaceDE w:val="0"/>
        <w:autoSpaceDN w:val="0"/>
        <w:adjustRightInd w:val="0"/>
        <w:spacing w:after="0"/>
        <w:jc w:val="both"/>
        <w:rPr>
          <w:rFonts w:cstheme="minorHAnsi"/>
          <w:b/>
          <w:bCs/>
          <w:sz w:val="24"/>
          <w:szCs w:val="24"/>
        </w:rPr>
      </w:pPr>
    </w:p>
    <w:p w:rsidR="00B07686" w:rsidRPr="0047220E" w:rsidRDefault="00B07686" w:rsidP="00B07686">
      <w:pPr>
        <w:autoSpaceDE w:val="0"/>
        <w:autoSpaceDN w:val="0"/>
        <w:adjustRightInd w:val="0"/>
        <w:spacing w:after="0"/>
        <w:jc w:val="both"/>
        <w:rPr>
          <w:rFonts w:cstheme="minorHAnsi"/>
          <w:b/>
          <w:bCs/>
          <w:sz w:val="24"/>
          <w:szCs w:val="24"/>
        </w:rPr>
      </w:pPr>
    </w:p>
    <w:p w:rsidR="00B07686" w:rsidRPr="0047220E" w:rsidRDefault="00B07686" w:rsidP="00B07686">
      <w:pPr>
        <w:autoSpaceDE w:val="0"/>
        <w:autoSpaceDN w:val="0"/>
        <w:adjustRightInd w:val="0"/>
        <w:spacing w:after="0"/>
        <w:jc w:val="both"/>
        <w:rPr>
          <w:rFonts w:cstheme="minorHAnsi"/>
          <w:b/>
          <w:bCs/>
          <w:sz w:val="24"/>
          <w:szCs w:val="24"/>
        </w:rPr>
      </w:pPr>
    </w:p>
    <w:p w:rsidR="00B07686" w:rsidRPr="0047220E" w:rsidRDefault="00B07686" w:rsidP="00B07686">
      <w:pPr>
        <w:autoSpaceDE w:val="0"/>
        <w:autoSpaceDN w:val="0"/>
        <w:adjustRightInd w:val="0"/>
        <w:spacing w:after="0"/>
        <w:jc w:val="both"/>
        <w:rPr>
          <w:rFonts w:cstheme="minorHAnsi"/>
          <w:b/>
          <w:bCs/>
          <w:sz w:val="24"/>
          <w:szCs w:val="24"/>
          <w:u w:val="single"/>
        </w:rPr>
      </w:pPr>
      <w:r w:rsidRPr="0047220E">
        <w:rPr>
          <w:rFonts w:cstheme="minorHAnsi"/>
          <w:b/>
          <w:bCs/>
          <w:sz w:val="24"/>
          <w:szCs w:val="24"/>
          <w:u w:val="single"/>
        </w:rPr>
        <w:t>COURSE DESCRIPTION</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This course goes back to Greek antiquity and familiarizes the students with the manner in which the political questions were first posed and are being answered in normative ways. The aim is to introduce to the students the questions, ideas and values of political philosophy which are being addressed by the political philosophers as part of contemporary political thinking. In this manner students would be familiarized with the theoretical origins of key concepts in political science.</w:t>
      </w:r>
    </w:p>
    <w:p w:rsidR="00B07686" w:rsidRPr="0047220E" w:rsidRDefault="00B07686" w:rsidP="00B07686">
      <w:pPr>
        <w:autoSpaceDE w:val="0"/>
        <w:autoSpaceDN w:val="0"/>
        <w:adjustRightInd w:val="0"/>
        <w:spacing w:after="0"/>
        <w:jc w:val="both"/>
        <w:rPr>
          <w:rFonts w:cstheme="minorHAnsi"/>
          <w:b/>
          <w:bCs/>
          <w:sz w:val="24"/>
          <w:szCs w:val="24"/>
          <w:u w:val="single"/>
        </w:rPr>
      </w:pPr>
    </w:p>
    <w:p w:rsidR="00B07686" w:rsidRPr="0047220E" w:rsidRDefault="00B07686" w:rsidP="00B07686">
      <w:pPr>
        <w:autoSpaceDE w:val="0"/>
        <w:autoSpaceDN w:val="0"/>
        <w:adjustRightInd w:val="0"/>
        <w:spacing w:after="0"/>
        <w:jc w:val="both"/>
        <w:rPr>
          <w:rFonts w:cstheme="minorHAnsi"/>
          <w:b/>
          <w:bCs/>
          <w:sz w:val="24"/>
          <w:szCs w:val="24"/>
          <w:u w:val="single"/>
        </w:rPr>
      </w:pPr>
    </w:p>
    <w:p w:rsidR="00B07686" w:rsidRPr="0047220E" w:rsidRDefault="00B07686" w:rsidP="00B07686">
      <w:pPr>
        <w:autoSpaceDE w:val="0"/>
        <w:autoSpaceDN w:val="0"/>
        <w:adjustRightInd w:val="0"/>
        <w:spacing w:after="0"/>
        <w:jc w:val="both"/>
        <w:rPr>
          <w:rFonts w:cstheme="minorHAnsi"/>
          <w:b/>
          <w:bCs/>
          <w:sz w:val="24"/>
          <w:szCs w:val="24"/>
          <w:u w:val="single"/>
        </w:rPr>
      </w:pPr>
      <w:r w:rsidRPr="0047220E">
        <w:rPr>
          <w:rFonts w:cstheme="minorHAnsi"/>
          <w:b/>
          <w:bCs/>
          <w:sz w:val="24"/>
          <w:szCs w:val="24"/>
          <w:u w:val="single"/>
        </w:rPr>
        <w:t>TECHING PEDAGOGY AND CLASSES</w:t>
      </w:r>
    </w:p>
    <w:p w:rsidR="00B07686" w:rsidRPr="0047220E" w:rsidRDefault="00B07686" w:rsidP="00B07686">
      <w:pPr>
        <w:autoSpaceDE w:val="0"/>
        <w:autoSpaceDN w:val="0"/>
        <w:adjustRightInd w:val="0"/>
        <w:spacing w:after="0"/>
        <w:jc w:val="both"/>
        <w:rPr>
          <w:rFonts w:cstheme="minorHAnsi"/>
          <w:sz w:val="24"/>
          <w:szCs w:val="24"/>
        </w:rPr>
      </w:pPr>
      <w:r w:rsidRPr="0047220E">
        <w:rPr>
          <w:rFonts w:cstheme="minorHAnsi"/>
          <w:sz w:val="24"/>
          <w:szCs w:val="24"/>
        </w:rPr>
        <w:t xml:space="preserve">This is a ‘Core’ course paper and therefore is taught and discussed in specific details. The course will be organized around daily classroom lectures and tutorials as per the allotted time table. Students will be given reading materials and handouts each week to help them follow the course content. These readings will then be discussed in detail within the class and the class lectures will be organized around these readings. Frequent Class discussions will also form part of the teaching schedule to discuss concepts and thoughts of various philosophers in great detail. </w:t>
      </w:r>
    </w:p>
    <w:p w:rsidR="00B07686" w:rsidRPr="0047220E" w:rsidRDefault="00B07686" w:rsidP="00B07686">
      <w:pPr>
        <w:autoSpaceDE w:val="0"/>
        <w:autoSpaceDN w:val="0"/>
        <w:adjustRightInd w:val="0"/>
        <w:spacing w:after="0"/>
        <w:jc w:val="both"/>
        <w:rPr>
          <w:rFonts w:cstheme="minorHAnsi"/>
          <w:sz w:val="24"/>
          <w:szCs w:val="24"/>
        </w:rPr>
      </w:pPr>
    </w:p>
    <w:p w:rsidR="00B07686" w:rsidRPr="0047220E" w:rsidRDefault="00B07686" w:rsidP="00B07686">
      <w:pPr>
        <w:autoSpaceDE w:val="0"/>
        <w:autoSpaceDN w:val="0"/>
        <w:adjustRightInd w:val="0"/>
        <w:spacing w:after="0"/>
        <w:jc w:val="both"/>
        <w:rPr>
          <w:rFonts w:cstheme="minorHAnsi"/>
          <w:b/>
          <w:bCs/>
          <w:sz w:val="24"/>
          <w:szCs w:val="24"/>
          <w:u w:val="single"/>
        </w:rPr>
      </w:pPr>
    </w:p>
    <w:p w:rsidR="00B07686" w:rsidRPr="0047220E" w:rsidRDefault="00B07686" w:rsidP="00B07686">
      <w:pPr>
        <w:autoSpaceDE w:val="0"/>
        <w:autoSpaceDN w:val="0"/>
        <w:adjustRightInd w:val="0"/>
        <w:spacing w:after="0"/>
        <w:jc w:val="both"/>
        <w:rPr>
          <w:rFonts w:cstheme="minorHAnsi"/>
          <w:b/>
          <w:bCs/>
          <w:sz w:val="24"/>
          <w:szCs w:val="24"/>
          <w:u w:val="single"/>
        </w:rPr>
      </w:pPr>
      <w:r w:rsidRPr="0047220E">
        <w:rPr>
          <w:rFonts w:cstheme="minorHAnsi"/>
          <w:b/>
          <w:bCs/>
          <w:sz w:val="24"/>
          <w:szCs w:val="24"/>
          <w:u w:val="single"/>
        </w:rPr>
        <w:t xml:space="preserve">LEARNING OUTCOMES </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By the end of the course students would be able to Understand how to read and decode the classics and use them to engage with contemporary issues facing us. Connect with historically written texts and can interpret it in familiar way (the way Philosophers think) Clearly present their own arguments and thoughts about contemporary issues and develop</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ideas to solve them through logical validation.</w:t>
      </w:r>
    </w:p>
    <w:p w:rsidR="00B07686" w:rsidRPr="0047220E" w:rsidRDefault="00B07686" w:rsidP="00B07686">
      <w:pPr>
        <w:autoSpaceDE w:val="0"/>
        <w:autoSpaceDN w:val="0"/>
        <w:adjustRightInd w:val="0"/>
        <w:spacing w:after="0"/>
        <w:jc w:val="both"/>
        <w:rPr>
          <w:rFonts w:cstheme="minorHAnsi"/>
          <w:sz w:val="24"/>
          <w:szCs w:val="24"/>
        </w:rPr>
      </w:pPr>
    </w:p>
    <w:p w:rsidR="00B07686" w:rsidRPr="0047220E" w:rsidRDefault="00B07686" w:rsidP="00B07686">
      <w:pPr>
        <w:autoSpaceDE w:val="0"/>
        <w:autoSpaceDN w:val="0"/>
        <w:adjustRightInd w:val="0"/>
        <w:spacing w:after="0"/>
        <w:jc w:val="both"/>
        <w:rPr>
          <w:rFonts w:cstheme="minorHAnsi"/>
          <w:b/>
          <w:bCs/>
          <w:sz w:val="24"/>
          <w:szCs w:val="24"/>
          <w:u w:val="single"/>
        </w:rPr>
      </w:pPr>
      <w:r w:rsidRPr="0047220E">
        <w:rPr>
          <w:rFonts w:cstheme="minorHAnsi"/>
          <w:b/>
          <w:bCs/>
          <w:sz w:val="24"/>
          <w:szCs w:val="24"/>
          <w:u w:val="single"/>
        </w:rPr>
        <w:t>TEACHING TIME</w:t>
      </w:r>
    </w:p>
    <w:p w:rsidR="00B07686" w:rsidRPr="0047220E" w:rsidRDefault="00B07686" w:rsidP="00B07686">
      <w:pPr>
        <w:autoSpaceDE w:val="0"/>
        <w:autoSpaceDN w:val="0"/>
        <w:adjustRightInd w:val="0"/>
        <w:spacing w:after="0"/>
        <w:jc w:val="both"/>
        <w:rPr>
          <w:rFonts w:cstheme="minorHAnsi"/>
          <w:sz w:val="24"/>
          <w:szCs w:val="24"/>
        </w:rPr>
      </w:pPr>
      <w:r w:rsidRPr="0047220E">
        <w:rPr>
          <w:rFonts w:cstheme="minorHAnsi"/>
          <w:sz w:val="24"/>
          <w:szCs w:val="24"/>
        </w:rPr>
        <w:t xml:space="preserve">12 Weeks Approximately </w:t>
      </w:r>
    </w:p>
    <w:p w:rsidR="00B07686" w:rsidRPr="0047220E" w:rsidRDefault="00B07686" w:rsidP="00B07686">
      <w:pPr>
        <w:autoSpaceDE w:val="0"/>
        <w:autoSpaceDN w:val="0"/>
        <w:adjustRightInd w:val="0"/>
        <w:spacing w:after="0"/>
        <w:jc w:val="both"/>
        <w:rPr>
          <w:rFonts w:cstheme="minorHAnsi"/>
          <w:sz w:val="24"/>
          <w:szCs w:val="24"/>
        </w:rPr>
      </w:pPr>
    </w:p>
    <w:p w:rsidR="00B07686" w:rsidRPr="0047220E" w:rsidRDefault="00B07686" w:rsidP="00B07686">
      <w:pPr>
        <w:autoSpaceDE w:val="0"/>
        <w:autoSpaceDN w:val="0"/>
        <w:adjustRightInd w:val="0"/>
        <w:spacing w:after="0"/>
        <w:jc w:val="both"/>
        <w:rPr>
          <w:rFonts w:cstheme="minorHAnsi"/>
          <w:b/>
          <w:bCs/>
          <w:sz w:val="24"/>
          <w:szCs w:val="24"/>
          <w:u w:val="single"/>
        </w:rPr>
      </w:pPr>
      <w:r w:rsidRPr="0047220E">
        <w:rPr>
          <w:rFonts w:cstheme="minorHAnsi"/>
          <w:b/>
          <w:bCs/>
          <w:sz w:val="24"/>
          <w:szCs w:val="24"/>
          <w:u w:val="single"/>
        </w:rPr>
        <w:t xml:space="preserve">UNIT WISE BREAK UP OF SYLLABUS </w:t>
      </w:r>
    </w:p>
    <w:p w:rsidR="00B07686" w:rsidRPr="0047220E" w:rsidRDefault="00B07686" w:rsidP="00B07686">
      <w:pPr>
        <w:autoSpaceDE w:val="0"/>
        <w:autoSpaceDN w:val="0"/>
        <w:adjustRightInd w:val="0"/>
        <w:spacing w:after="0"/>
        <w:jc w:val="both"/>
        <w:rPr>
          <w:rFonts w:cstheme="minorHAnsi"/>
          <w:sz w:val="24"/>
          <w:szCs w:val="24"/>
        </w:rPr>
      </w:pPr>
      <w:r w:rsidRPr="0047220E">
        <w:rPr>
          <w:rFonts w:cstheme="minorHAnsi"/>
          <w:b/>
          <w:bCs/>
          <w:sz w:val="24"/>
          <w:szCs w:val="24"/>
        </w:rPr>
        <w:t>Unit 1</w:t>
      </w:r>
    </w:p>
    <w:p w:rsidR="00B07686" w:rsidRDefault="00B07686" w:rsidP="00B07686">
      <w:pPr>
        <w:autoSpaceDE w:val="0"/>
        <w:autoSpaceDN w:val="0"/>
        <w:adjustRightInd w:val="0"/>
        <w:spacing w:after="0" w:line="240" w:lineRule="auto"/>
        <w:jc w:val="both"/>
        <w:rPr>
          <w:rFonts w:cstheme="minorHAnsi"/>
          <w:b/>
          <w:bCs/>
          <w:sz w:val="24"/>
          <w:szCs w:val="24"/>
        </w:rPr>
      </w:pPr>
      <w:r w:rsidRPr="0047220E">
        <w:rPr>
          <w:rFonts w:cstheme="minorHAnsi"/>
          <w:b/>
          <w:bCs/>
          <w:sz w:val="24"/>
          <w:szCs w:val="24"/>
        </w:rPr>
        <w:t>Text and Interpretation (1 week)</w:t>
      </w:r>
    </w:p>
    <w:p w:rsidR="00B07686" w:rsidRPr="0047220E" w:rsidRDefault="00B07686" w:rsidP="00B07686">
      <w:pPr>
        <w:autoSpaceDE w:val="0"/>
        <w:autoSpaceDN w:val="0"/>
        <w:adjustRightInd w:val="0"/>
        <w:spacing w:after="0" w:line="240" w:lineRule="auto"/>
        <w:jc w:val="both"/>
        <w:rPr>
          <w:rFonts w:cstheme="minorHAnsi"/>
          <w:b/>
          <w:bCs/>
          <w:sz w:val="24"/>
          <w:szCs w:val="24"/>
        </w:rPr>
      </w:pP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Unit 2</w:t>
      </w:r>
    </w:p>
    <w:p w:rsidR="00B07686" w:rsidRPr="0047220E" w:rsidRDefault="00B07686" w:rsidP="00B07686">
      <w:pPr>
        <w:autoSpaceDE w:val="0"/>
        <w:autoSpaceDN w:val="0"/>
        <w:adjustRightInd w:val="0"/>
        <w:spacing w:after="0" w:line="240" w:lineRule="auto"/>
        <w:jc w:val="both"/>
        <w:rPr>
          <w:rFonts w:cstheme="minorHAnsi"/>
          <w:b/>
          <w:bCs/>
          <w:sz w:val="24"/>
          <w:szCs w:val="24"/>
        </w:rPr>
      </w:pPr>
      <w:r w:rsidRPr="0047220E">
        <w:rPr>
          <w:rFonts w:cstheme="minorHAnsi"/>
          <w:b/>
          <w:bCs/>
          <w:sz w:val="24"/>
          <w:szCs w:val="24"/>
        </w:rPr>
        <w:t>Antiquity</w:t>
      </w:r>
    </w:p>
    <w:p w:rsidR="00B07686" w:rsidRPr="0047220E" w:rsidRDefault="00B07686" w:rsidP="00B07686">
      <w:pPr>
        <w:autoSpaceDE w:val="0"/>
        <w:autoSpaceDN w:val="0"/>
        <w:adjustRightInd w:val="0"/>
        <w:spacing w:after="0" w:line="240" w:lineRule="auto"/>
        <w:jc w:val="both"/>
        <w:rPr>
          <w:rFonts w:cstheme="minorHAnsi"/>
          <w:b/>
          <w:bCs/>
          <w:sz w:val="24"/>
          <w:szCs w:val="24"/>
        </w:rPr>
      </w:pPr>
      <w:r w:rsidRPr="0047220E">
        <w:rPr>
          <w:rFonts w:cstheme="minorHAnsi"/>
          <w:b/>
          <w:bCs/>
          <w:sz w:val="24"/>
          <w:szCs w:val="24"/>
        </w:rPr>
        <w:t>Plato (2 weeks)</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Philosophy and Politics, Virtues, Justice, Philosopher King/Queen, Communism, Plato</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on Democracy, Women and Guardianship, Philosophic Education and Good</w:t>
      </w:r>
    </w:p>
    <w:p w:rsidR="00B07686" w:rsidRDefault="00B07686" w:rsidP="00B07686">
      <w:pPr>
        <w:autoSpaceDE w:val="0"/>
        <w:autoSpaceDN w:val="0"/>
        <w:adjustRightInd w:val="0"/>
        <w:spacing w:after="0" w:line="240" w:lineRule="auto"/>
        <w:jc w:val="both"/>
        <w:rPr>
          <w:rFonts w:cstheme="minorHAnsi"/>
          <w:b/>
          <w:bCs/>
          <w:sz w:val="24"/>
          <w:szCs w:val="24"/>
        </w:rPr>
      </w:pPr>
    </w:p>
    <w:p w:rsidR="00B07686" w:rsidRPr="0047220E" w:rsidRDefault="00B07686" w:rsidP="00B07686">
      <w:pPr>
        <w:autoSpaceDE w:val="0"/>
        <w:autoSpaceDN w:val="0"/>
        <w:adjustRightInd w:val="0"/>
        <w:spacing w:after="0" w:line="240" w:lineRule="auto"/>
        <w:jc w:val="both"/>
        <w:rPr>
          <w:rFonts w:cstheme="minorHAnsi"/>
          <w:b/>
          <w:bCs/>
          <w:sz w:val="24"/>
          <w:szCs w:val="24"/>
        </w:rPr>
      </w:pPr>
      <w:r w:rsidRPr="0047220E">
        <w:rPr>
          <w:rFonts w:cstheme="minorHAnsi"/>
          <w:b/>
          <w:bCs/>
          <w:sz w:val="24"/>
          <w:szCs w:val="24"/>
        </w:rPr>
        <w:t>Aristotle (2 weeks)</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Forms, Virtue, man as zoon politikon, Citizenship, Justice, State and Household,</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Classification of governments</w:t>
      </w:r>
    </w:p>
    <w:p w:rsidR="00B07686" w:rsidRDefault="00B07686" w:rsidP="00B07686">
      <w:pPr>
        <w:autoSpaceDE w:val="0"/>
        <w:autoSpaceDN w:val="0"/>
        <w:adjustRightInd w:val="0"/>
        <w:spacing w:after="0" w:line="240" w:lineRule="auto"/>
        <w:jc w:val="both"/>
        <w:rPr>
          <w:rFonts w:cstheme="minorHAnsi"/>
          <w:sz w:val="24"/>
          <w:szCs w:val="24"/>
        </w:rPr>
      </w:pP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Unit 3</w:t>
      </w:r>
    </w:p>
    <w:p w:rsidR="00B07686" w:rsidRPr="0047220E" w:rsidRDefault="00B07686" w:rsidP="00B07686">
      <w:pPr>
        <w:autoSpaceDE w:val="0"/>
        <w:autoSpaceDN w:val="0"/>
        <w:adjustRightInd w:val="0"/>
        <w:spacing w:after="0" w:line="240" w:lineRule="auto"/>
        <w:jc w:val="both"/>
        <w:rPr>
          <w:rFonts w:cstheme="minorHAnsi"/>
          <w:b/>
          <w:bCs/>
          <w:sz w:val="24"/>
          <w:szCs w:val="24"/>
        </w:rPr>
      </w:pPr>
      <w:r w:rsidRPr="0047220E">
        <w:rPr>
          <w:rFonts w:cstheme="minorHAnsi"/>
          <w:b/>
          <w:bCs/>
          <w:sz w:val="24"/>
          <w:szCs w:val="24"/>
        </w:rPr>
        <w:t>Interlude:</w:t>
      </w:r>
    </w:p>
    <w:p w:rsidR="00B07686" w:rsidRPr="0047220E" w:rsidRDefault="00B07686" w:rsidP="00B07686">
      <w:pPr>
        <w:autoSpaceDE w:val="0"/>
        <w:autoSpaceDN w:val="0"/>
        <w:adjustRightInd w:val="0"/>
        <w:spacing w:after="0" w:line="240" w:lineRule="auto"/>
        <w:jc w:val="both"/>
        <w:rPr>
          <w:rFonts w:cstheme="minorHAnsi"/>
          <w:b/>
          <w:bCs/>
          <w:sz w:val="24"/>
          <w:szCs w:val="24"/>
        </w:rPr>
      </w:pPr>
      <w:r w:rsidRPr="0047220E">
        <w:rPr>
          <w:rFonts w:cstheme="minorHAnsi"/>
          <w:b/>
          <w:bCs/>
          <w:sz w:val="24"/>
          <w:szCs w:val="24"/>
        </w:rPr>
        <w:t>Machiavelli (2 weeks)</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Vice and Virtue, Analyzing Power through Prince, Religion and morality,</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Republicanism, statecraft</w:t>
      </w:r>
    </w:p>
    <w:p w:rsidR="00B07686" w:rsidRDefault="00B07686" w:rsidP="00B07686">
      <w:pPr>
        <w:autoSpaceDE w:val="0"/>
        <w:autoSpaceDN w:val="0"/>
        <w:adjustRightInd w:val="0"/>
        <w:spacing w:after="0" w:line="240" w:lineRule="auto"/>
        <w:jc w:val="both"/>
        <w:rPr>
          <w:rFonts w:cstheme="minorHAnsi"/>
          <w:sz w:val="24"/>
          <w:szCs w:val="24"/>
        </w:rPr>
      </w:pP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Unit 4</w:t>
      </w:r>
    </w:p>
    <w:p w:rsidR="00B07686" w:rsidRPr="0047220E" w:rsidRDefault="00B07686" w:rsidP="00B07686">
      <w:pPr>
        <w:autoSpaceDE w:val="0"/>
        <w:autoSpaceDN w:val="0"/>
        <w:adjustRightInd w:val="0"/>
        <w:spacing w:after="0" w:line="240" w:lineRule="auto"/>
        <w:jc w:val="both"/>
        <w:rPr>
          <w:rFonts w:cstheme="minorHAnsi"/>
          <w:b/>
          <w:bCs/>
          <w:sz w:val="24"/>
          <w:szCs w:val="24"/>
        </w:rPr>
      </w:pPr>
      <w:r w:rsidRPr="0047220E">
        <w:rPr>
          <w:rFonts w:cstheme="minorHAnsi"/>
          <w:b/>
          <w:bCs/>
          <w:sz w:val="24"/>
          <w:szCs w:val="24"/>
        </w:rPr>
        <w:t>Possessive Individualism</w:t>
      </w:r>
    </w:p>
    <w:p w:rsidR="00B07686" w:rsidRPr="0047220E" w:rsidRDefault="00B07686" w:rsidP="00B07686">
      <w:pPr>
        <w:autoSpaceDE w:val="0"/>
        <w:autoSpaceDN w:val="0"/>
        <w:adjustRightInd w:val="0"/>
        <w:spacing w:after="0" w:line="240" w:lineRule="auto"/>
        <w:jc w:val="both"/>
        <w:rPr>
          <w:rFonts w:cstheme="minorHAnsi"/>
          <w:b/>
          <w:bCs/>
          <w:sz w:val="24"/>
          <w:szCs w:val="24"/>
        </w:rPr>
      </w:pPr>
      <w:r w:rsidRPr="0047220E">
        <w:rPr>
          <w:rFonts w:cstheme="minorHAnsi"/>
          <w:b/>
          <w:bCs/>
          <w:sz w:val="24"/>
          <w:szCs w:val="24"/>
        </w:rPr>
        <w:t>Hobbes (2 weeks)</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Human nature, State of Nature, Social Contract and role of consent, State and sovereignty</w:t>
      </w:r>
    </w:p>
    <w:p w:rsidR="00B07686" w:rsidRPr="0047220E" w:rsidRDefault="00B07686" w:rsidP="00B07686">
      <w:pPr>
        <w:autoSpaceDE w:val="0"/>
        <w:autoSpaceDN w:val="0"/>
        <w:adjustRightInd w:val="0"/>
        <w:spacing w:after="0" w:line="240" w:lineRule="auto"/>
        <w:jc w:val="both"/>
        <w:rPr>
          <w:rFonts w:cstheme="minorHAnsi"/>
          <w:b/>
          <w:bCs/>
          <w:sz w:val="24"/>
          <w:szCs w:val="24"/>
        </w:rPr>
      </w:pPr>
      <w:r w:rsidRPr="0047220E">
        <w:rPr>
          <w:rFonts w:cstheme="minorHAnsi"/>
          <w:b/>
          <w:bCs/>
          <w:sz w:val="24"/>
          <w:szCs w:val="24"/>
        </w:rPr>
        <w:t>Locke (2 weeks)</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Laws of Nature, Natural Rights, Justification of Property, Right to Dissent</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References</w:t>
      </w:r>
    </w:p>
    <w:p w:rsidR="00B07686" w:rsidRDefault="00B07686" w:rsidP="00B07686">
      <w:pPr>
        <w:autoSpaceDE w:val="0"/>
        <w:autoSpaceDN w:val="0"/>
        <w:adjustRightInd w:val="0"/>
        <w:spacing w:after="0"/>
        <w:jc w:val="both"/>
        <w:rPr>
          <w:rFonts w:cstheme="minorHAnsi"/>
          <w:sz w:val="24"/>
          <w:szCs w:val="24"/>
        </w:rPr>
      </w:pPr>
    </w:p>
    <w:p w:rsidR="00B07686" w:rsidRPr="0047220E" w:rsidRDefault="00B07686" w:rsidP="00B07686">
      <w:pPr>
        <w:autoSpaceDE w:val="0"/>
        <w:autoSpaceDN w:val="0"/>
        <w:adjustRightInd w:val="0"/>
        <w:spacing w:after="0"/>
        <w:jc w:val="both"/>
        <w:rPr>
          <w:rFonts w:cstheme="minorHAnsi"/>
          <w:b/>
          <w:bCs/>
          <w:sz w:val="24"/>
          <w:szCs w:val="24"/>
          <w:u w:val="single"/>
        </w:rPr>
      </w:pPr>
    </w:p>
    <w:p w:rsidR="00B07686" w:rsidRPr="0047220E" w:rsidRDefault="00B07686" w:rsidP="00B07686">
      <w:pPr>
        <w:autoSpaceDE w:val="0"/>
        <w:autoSpaceDN w:val="0"/>
        <w:adjustRightInd w:val="0"/>
        <w:spacing w:after="0"/>
        <w:jc w:val="both"/>
        <w:rPr>
          <w:rFonts w:cstheme="minorHAnsi"/>
          <w:b/>
          <w:bCs/>
          <w:sz w:val="24"/>
          <w:szCs w:val="24"/>
          <w:u w:val="single"/>
        </w:rPr>
      </w:pPr>
      <w:r w:rsidRPr="0047220E">
        <w:rPr>
          <w:rFonts w:cstheme="minorHAnsi"/>
          <w:b/>
          <w:bCs/>
          <w:sz w:val="24"/>
          <w:szCs w:val="24"/>
          <w:u w:val="single"/>
        </w:rPr>
        <w:t xml:space="preserve">ASSESSMENT </w:t>
      </w:r>
    </w:p>
    <w:p w:rsidR="00B07686" w:rsidRPr="0047220E" w:rsidRDefault="00B07686" w:rsidP="00B07686">
      <w:pPr>
        <w:autoSpaceDE w:val="0"/>
        <w:autoSpaceDN w:val="0"/>
        <w:adjustRightInd w:val="0"/>
        <w:spacing w:after="0"/>
        <w:jc w:val="both"/>
        <w:rPr>
          <w:rFonts w:cstheme="minorHAnsi"/>
          <w:b/>
          <w:bCs/>
          <w:sz w:val="24"/>
          <w:szCs w:val="24"/>
        </w:rPr>
      </w:pPr>
      <w:r w:rsidRPr="0047220E">
        <w:rPr>
          <w:rFonts w:cstheme="minorHAnsi"/>
          <w:b/>
          <w:bCs/>
          <w:sz w:val="24"/>
          <w:szCs w:val="24"/>
        </w:rPr>
        <w:t xml:space="preserve">Internal Assessment – 25 Marks </w:t>
      </w:r>
    </w:p>
    <w:p w:rsidR="00B07686" w:rsidRPr="0047220E" w:rsidRDefault="00B07686" w:rsidP="00B07686">
      <w:pPr>
        <w:autoSpaceDE w:val="0"/>
        <w:autoSpaceDN w:val="0"/>
        <w:adjustRightInd w:val="0"/>
        <w:spacing w:after="0"/>
        <w:jc w:val="both"/>
        <w:rPr>
          <w:rFonts w:cstheme="minorHAnsi"/>
          <w:b/>
          <w:bCs/>
          <w:sz w:val="24"/>
          <w:szCs w:val="24"/>
        </w:rPr>
      </w:pPr>
    </w:p>
    <w:p w:rsidR="00B07686" w:rsidRPr="0047220E" w:rsidRDefault="00B07686" w:rsidP="00B07686">
      <w:pPr>
        <w:autoSpaceDE w:val="0"/>
        <w:autoSpaceDN w:val="0"/>
        <w:adjustRightInd w:val="0"/>
        <w:spacing w:after="0"/>
        <w:jc w:val="both"/>
        <w:rPr>
          <w:rFonts w:cstheme="minorHAnsi"/>
          <w:sz w:val="24"/>
          <w:szCs w:val="24"/>
        </w:rPr>
      </w:pPr>
      <w:r w:rsidRPr="0047220E">
        <w:rPr>
          <w:rFonts w:cstheme="minorHAnsi"/>
          <w:sz w:val="24"/>
          <w:szCs w:val="24"/>
        </w:rPr>
        <w:t>Students of this course will primarily be assessed and marked on the following three parameters:</w:t>
      </w:r>
    </w:p>
    <w:p w:rsidR="00B07686" w:rsidRPr="0047220E" w:rsidRDefault="00B07686" w:rsidP="00B07686">
      <w:pPr>
        <w:pStyle w:val="ListParagraph"/>
        <w:numPr>
          <w:ilvl w:val="0"/>
          <w:numId w:val="7"/>
        </w:numPr>
        <w:autoSpaceDE w:val="0"/>
        <w:autoSpaceDN w:val="0"/>
        <w:adjustRightInd w:val="0"/>
        <w:spacing w:after="0" w:line="276" w:lineRule="auto"/>
        <w:jc w:val="both"/>
        <w:rPr>
          <w:rFonts w:cstheme="minorHAnsi"/>
          <w:sz w:val="24"/>
          <w:szCs w:val="24"/>
        </w:rPr>
      </w:pPr>
      <w:r w:rsidRPr="0047220E">
        <w:rPr>
          <w:rFonts w:cstheme="minorHAnsi"/>
          <w:sz w:val="24"/>
          <w:szCs w:val="24"/>
        </w:rPr>
        <w:t>Written Assignments (Common Question for the entire class)</w:t>
      </w:r>
    </w:p>
    <w:p w:rsidR="00B07686" w:rsidRPr="0047220E" w:rsidRDefault="00B07686" w:rsidP="00B07686">
      <w:pPr>
        <w:pStyle w:val="ListParagraph"/>
        <w:numPr>
          <w:ilvl w:val="0"/>
          <w:numId w:val="7"/>
        </w:numPr>
        <w:autoSpaceDE w:val="0"/>
        <w:autoSpaceDN w:val="0"/>
        <w:adjustRightInd w:val="0"/>
        <w:spacing w:after="0" w:line="276" w:lineRule="auto"/>
        <w:jc w:val="both"/>
        <w:rPr>
          <w:rFonts w:cstheme="minorHAnsi"/>
          <w:sz w:val="24"/>
          <w:szCs w:val="24"/>
        </w:rPr>
      </w:pPr>
      <w:r w:rsidRPr="0047220E">
        <w:rPr>
          <w:rFonts w:cstheme="minorHAnsi"/>
          <w:sz w:val="24"/>
          <w:szCs w:val="24"/>
        </w:rPr>
        <w:t xml:space="preserve">Presentation (Individual Choice based on interest) </w:t>
      </w:r>
    </w:p>
    <w:p w:rsidR="00B07686" w:rsidRPr="0047220E" w:rsidRDefault="00B07686" w:rsidP="00B07686">
      <w:pPr>
        <w:pStyle w:val="ListParagraph"/>
        <w:numPr>
          <w:ilvl w:val="0"/>
          <w:numId w:val="7"/>
        </w:numPr>
        <w:autoSpaceDE w:val="0"/>
        <w:autoSpaceDN w:val="0"/>
        <w:adjustRightInd w:val="0"/>
        <w:spacing w:after="0" w:line="276" w:lineRule="auto"/>
        <w:jc w:val="both"/>
        <w:rPr>
          <w:rFonts w:cstheme="minorHAnsi"/>
          <w:sz w:val="24"/>
          <w:szCs w:val="24"/>
        </w:rPr>
      </w:pPr>
      <w:r w:rsidRPr="0047220E">
        <w:rPr>
          <w:rFonts w:cstheme="minorHAnsi"/>
          <w:sz w:val="24"/>
          <w:szCs w:val="24"/>
        </w:rPr>
        <w:t>Class Test (Choice between two questions)</w:t>
      </w:r>
    </w:p>
    <w:p w:rsidR="00B07686" w:rsidRPr="0047220E" w:rsidRDefault="00B07686" w:rsidP="00B07686">
      <w:pPr>
        <w:autoSpaceDE w:val="0"/>
        <w:autoSpaceDN w:val="0"/>
        <w:adjustRightInd w:val="0"/>
        <w:spacing w:after="0"/>
        <w:jc w:val="both"/>
        <w:rPr>
          <w:rFonts w:cstheme="minorHAnsi"/>
          <w:sz w:val="24"/>
          <w:szCs w:val="24"/>
        </w:rPr>
      </w:pPr>
    </w:p>
    <w:p w:rsidR="00B07686" w:rsidRPr="0047220E" w:rsidRDefault="00B07686" w:rsidP="00B07686">
      <w:pPr>
        <w:autoSpaceDE w:val="0"/>
        <w:autoSpaceDN w:val="0"/>
        <w:adjustRightInd w:val="0"/>
        <w:spacing w:after="0"/>
        <w:jc w:val="both"/>
        <w:rPr>
          <w:rFonts w:cstheme="minorHAnsi"/>
          <w:sz w:val="24"/>
          <w:szCs w:val="24"/>
        </w:rPr>
      </w:pPr>
      <w:r w:rsidRPr="0047220E">
        <w:rPr>
          <w:rFonts w:cstheme="minorHAnsi"/>
          <w:sz w:val="24"/>
          <w:szCs w:val="24"/>
        </w:rPr>
        <w:t>1.) One written assignment of 5 marks where students will have to write an essay type answer which help them prepare for the way answers are written during semester exams. The topic of the first assignment will be shared by end of January of the first week of February. This will be common for the entire class.</w:t>
      </w:r>
    </w:p>
    <w:p w:rsidR="00B07686" w:rsidRPr="0047220E" w:rsidRDefault="00B07686" w:rsidP="00B07686">
      <w:pPr>
        <w:autoSpaceDE w:val="0"/>
        <w:autoSpaceDN w:val="0"/>
        <w:adjustRightInd w:val="0"/>
        <w:spacing w:after="0"/>
        <w:jc w:val="both"/>
        <w:rPr>
          <w:rFonts w:cstheme="minorHAnsi"/>
          <w:sz w:val="24"/>
          <w:szCs w:val="24"/>
        </w:rPr>
      </w:pPr>
      <w:r w:rsidRPr="0047220E">
        <w:rPr>
          <w:rFonts w:cstheme="minorHAnsi"/>
          <w:sz w:val="24"/>
          <w:szCs w:val="24"/>
        </w:rPr>
        <w:lastRenderedPageBreak/>
        <w:t>2.) Students will be required to use the Microsoft power point make class presentations on the topics of their choice and area of individual interest within the prescribed syllabus. 5 Marks.</w:t>
      </w:r>
    </w:p>
    <w:p w:rsidR="00B07686" w:rsidRPr="0047220E" w:rsidRDefault="00B07686" w:rsidP="00B07686">
      <w:pPr>
        <w:autoSpaceDE w:val="0"/>
        <w:autoSpaceDN w:val="0"/>
        <w:adjustRightInd w:val="0"/>
        <w:spacing w:after="0"/>
        <w:jc w:val="both"/>
        <w:rPr>
          <w:rFonts w:cstheme="minorHAnsi"/>
          <w:sz w:val="24"/>
          <w:szCs w:val="24"/>
        </w:rPr>
      </w:pPr>
      <w:r w:rsidRPr="0047220E">
        <w:rPr>
          <w:rFonts w:cstheme="minorHAnsi"/>
          <w:sz w:val="24"/>
          <w:szCs w:val="24"/>
        </w:rPr>
        <w:t xml:space="preserve">3.) There will be a Class test for 10 marks which would tentatively be conducted after the mid semester break so that the students are well prepared. Test requires an essay type question to be answered from the two choices available. </w:t>
      </w:r>
    </w:p>
    <w:p w:rsidR="00B07686" w:rsidRPr="0047220E" w:rsidRDefault="00B07686" w:rsidP="00B07686">
      <w:pPr>
        <w:autoSpaceDE w:val="0"/>
        <w:autoSpaceDN w:val="0"/>
        <w:adjustRightInd w:val="0"/>
        <w:spacing w:after="0"/>
        <w:jc w:val="both"/>
        <w:rPr>
          <w:rFonts w:cstheme="minorHAnsi"/>
          <w:sz w:val="24"/>
          <w:szCs w:val="24"/>
        </w:rPr>
      </w:pPr>
      <w:r w:rsidRPr="0047220E">
        <w:rPr>
          <w:rFonts w:cstheme="minorHAnsi"/>
          <w:sz w:val="24"/>
          <w:szCs w:val="24"/>
        </w:rPr>
        <w:t>Additionally, there are 5 marks for Class Attendance (as mandated by the University rules)</w:t>
      </w:r>
      <w:r>
        <w:rPr>
          <w:rFonts w:cstheme="minorHAnsi"/>
          <w:sz w:val="24"/>
          <w:szCs w:val="24"/>
        </w:rPr>
        <w:t xml:space="preserve"> which was relaxed by the university due to online teaching. </w:t>
      </w:r>
    </w:p>
    <w:p w:rsidR="00B07686" w:rsidRPr="0047220E" w:rsidRDefault="00B07686" w:rsidP="00B07686">
      <w:pPr>
        <w:autoSpaceDE w:val="0"/>
        <w:autoSpaceDN w:val="0"/>
        <w:adjustRightInd w:val="0"/>
        <w:spacing w:after="0"/>
        <w:jc w:val="both"/>
        <w:rPr>
          <w:rFonts w:cstheme="minorHAnsi"/>
          <w:b/>
          <w:bCs/>
          <w:sz w:val="24"/>
          <w:szCs w:val="24"/>
        </w:rPr>
      </w:pPr>
    </w:p>
    <w:p w:rsidR="00B07686" w:rsidRPr="0047220E" w:rsidRDefault="00B07686" w:rsidP="00B07686">
      <w:pPr>
        <w:autoSpaceDE w:val="0"/>
        <w:autoSpaceDN w:val="0"/>
        <w:adjustRightInd w:val="0"/>
        <w:spacing w:after="0"/>
        <w:jc w:val="both"/>
        <w:rPr>
          <w:rFonts w:cstheme="minorHAnsi"/>
          <w:b/>
          <w:bCs/>
          <w:sz w:val="24"/>
          <w:szCs w:val="24"/>
        </w:rPr>
      </w:pPr>
    </w:p>
    <w:p w:rsidR="00B07686" w:rsidRPr="0047220E" w:rsidRDefault="00B07686" w:rsidP="00B07686">
      <w:pPr>
        <w:autoSpaceDE w:val="0"/>
        <w:autoSpaceDN w:val="0"/>
        <w:adjustRightInd w:val="0"/>
        <w:spacing w:after="0"/>
        <w:jc w:val="both"/>
        <w:rPr>
          <w:rFonts w:cstheme="minorHAnsi"/>
          <w:b/>
          <w:bCs/>
          <w:sz w:val="24"/>
          <w:szCs w:val="24"/>
        </w:rPr>
      </w:pPr>
      <w:r w:rsidRPr="0047220E">
        <w:rPr>
          <w:rFonts w:cstheme="minorHAnsi"/>
          <w:b/>
          <w:bCs/>
          <w:sz w:val="24"/>
          <w:szCs w:val="24"/>
        </w:rPr>
        <w:t>Essential References:</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Unit 1</w:t>
      </w:r>
    </w:p>
    <w:p w:rsidR="00B07686" w:rsidRPr="0047220E" w:rsidRDefault="00B07686" w:rsidP="00B07686">
      <w:pPr>
        <w:autoSpaceDE w:val="0"/>
        <w:autoSpaceDN w:val="0"/>
        <w:adjustRightInd w:val="0"/>
        <w:spacing w:after="0" w:line="240" w:lineRule="auto"/>
        <w:jc w:val="both"/>
        <w:rPr>
          <w:rFonts w:cstheme="minorHAnsi"/>
          <w:b/>
          <w:bCs/>
          <w:sz w:val="24"/>
          <w:szCs w:val="24"/>
        </w:rPr>
      </w:pPr>
      <w:r w:rsidRPr="0047220E">
        <w:rPr>
          <w:rFonts w:cstheme="minorHAnsi"/>
          <w:b/>
          <w:bCs/>
          <w:sz w:val="24"/>
          <w:szCs w:val="24"/>
        </w:rPr>
        <w:t>I. Text and Interpretation</w:t>
      </w:r>
    </w:p>
    <w:p w:rsidR="00B07686" w:rsidRPr="00046E5A" w:rsidRDefault="00B07686" w:rsidP="00B07686">
      <w:pPr>
        <w:autoSpaceDE w:val="0"/>
        <w:autoSpaceDN w:val="0"/>
        <w:adjustRightInd w:val="0"/>
        <w:spacing w:after="0" w:line="240" w:lineRule="auto"/>
        <w:jc w:val="both"/>
        <w:rPr>
          <w:rFonts w:cstheme="minorHAnsi"/>
          <w:i/>
          <w:iCs/>
          <w:sz w:val="24"/>
          <w:szCs w:val="24"/>
        </w:rPr>
      </w:pPr>
      <w:r w:rsidRPr="0047220E">
        <w:rPr>
          <w:rFonts w:cstheme="minorHAnsi"/>
          <w:sz w:val="24"/>
          <w:szCs w:val="24"/>
        </w:rPr>
        <w:t xml:space="preserve">T. Ball, (2004) ‘History and Interpretation’ in C. Kukathas and G. Gaus, (eds.) </w:t>
      </w:r>
      <w:r w:rsidRPr="0047220E">
        <w:rPr>
          <w:rFonts w:cstheme="minorHAnsi"/>
          <w:i/>
          <w:iCs/>
          <w:sz w:val="24"/>
          <w:szCs w:val="24"/>
        </w:rPr>
        <w:t>Handbookof Political Theory</w:t>
      </w:r>
      <w:r w:rsidRPr="0047220E">
        <w:rPr>
          <w:rFonts w:cstheme="minorHAnsi"/>
          <w:sz w:val="24"/>
          <w:szCs w:val="24"/>
        </w:rPr>
        <w:t>, London: Sage Publications Ltd. pp. 18-30.</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 xml:space="preserve">Rawls, J. </w:t>
      </w:r>
      <w:r w:rsidRPr="0047220E">
        <w:rPr>
          <w:rFonts w:cstheme="minorHAnsi"/>
          <w:i/>
          <w:iCs/>
          <w:sz w:val="24"/>
          <w:szCs w:val="24"/>
        </w:rPr>
        <w:t>Lectures on the History of Political Philosophy</w:t>
      </w:r>
      <w:r w:rsidRPr="0047220E">
        <w:rPr>
          <w:rFonts w:cstheme="minorHAnsi"/>
          <w:sz w:val="24"/>
          <w:szCs w:val="24"/>
        </w:rPr>
        <w:t>, Harvard University Press, London,Introduction: 1-20.</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Q. Skinner, (2002) ‘</w:t>
      </w:r>
      <w:r w:rsidRPr="0047220E">
        <w:rPr>
          <w:rFonts w:cstheme="minorHAnsi"/>
          <w:i/>
          <w:iCs/>
          <w:sz w:val="24"/>
          <w:szCs w:val="24"/>
        </w:rPr>
        <w:t xml:space="preserve">Vision of Politics’ </w:t>
      </w:r>
      <w:r w:rsidRPr="0047220E">
        <w:rPr>
          <w:rFonts w:cstheme="minorHAnsi"/>
          <w:sz w:val="24"/>
          <w:szCs w:val="24"/>
        </w:rPr>
        <w:t>Volume I, Meaning and understanding in the history of</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Ideas, Cambridge: Cambridge University Press, pp57-89</w:t>
      </w:r>
    </w:p>
    <w:p w:rsidR="00B07686" w:rsidRDefault="00B07686" w:rsidP="00B07686">
      <w:pPr>
        <w:autoSpaceDE w:val="0"/>
        <w:autoSpaceDN w:val="0"/>
        <w:adjustRightInd w:val="0"/>
        <w:spacing w:after="0" w:line="240" w:lineRule="auto"/>
        <w:jc w:val="both"/>
        <w:rPr>
          <w:rFonts w:cstheme="minorHAnsi"/>
          <w:b/>
          <w:bCs/>
          <w:sz w:val="24"/>
          <w:szCs w:val="24"/>
        </w:rPr>
      </w:pPr>
    </w:p>
    <w:p w:rsidR="00B07686" w:rsidRPr="0047220E" w:rsidRDefault="00B07686" w:rsidP="00B07686">
      <w:pPr>
        <w:autoSpaceDE w:val="0"/>
        <w:autoSpaceDN w:val="0"/>
        <w:adjustRightInd w:val="0"/>
        <w:spacing w:after="0" w:line="240" w:lineRule="auto"/>
        <w:jc w:val="both"/>
        <w:rPr>
          <w:rFonts w:cstheme="minorHAnsi"/>
          <w:b/>
          <w:bCs/>
          <w:sz w:val="24"/>
          <w:szCs w:val="24"/>
        </w:rPr>
      </w:pPr>
      <w:r w:rsidRPr="0047220E">
        <w:rPr>
          <w:rFonts w:cstheme="minorHAnsi"/>
          <w:b/>
          <w:bCs/>
          <w:sz w:val="24"/>
          <w:szCs w:val="24"/>
        </w:rPr>
        <w:t>II. Antiquity</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 xml:space="preserve">Plato, </w:t>
      </w:r>
      <w:r w:rsidRPr="0047220E">
        <w:rPr>
          <w:rFonts w:cstheme="minorHAnsi"/>
          <w:i/>
          <w:iCs/>
          <w:sz w:val="24"/>
          <w:szCs w:val="24"/>
        </w:rPr>
        <w:t>Republic</w:t>
      </w:r>
      <w:r w:rsidRPr="0047220E">
        <w:rPr>
          <w:rFonts w:cstheme="minorHAnsi"/>
          <w:sz w:val="24"/>
          <w:szCs w:val="24"/>
        </w:rPr>
        <w:t>, Chapters, trans. G.M.A Grube, revised by C.D.C. Reeve. Indianapolis: Hackett,</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1992</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Plato, https://plato.stanford.edu/entries/plato/, Sanford Encyclopaedia of Philosophy accessed</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on6/4/19</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 xml:space="preserve">A. Skoble and T. Machan, (2007) </w:t>
      </w:r>
      <w:r w:rsidRPr="0047220E">
        <w:rPr>
          <w:rFonts w:cstheme="minorHAnsi"/>
          <w:i/>
          <w:iCs/>
          <w:sz w:val="24"/>
          <w:szCs w:val="24"/>
        </w:rPr>
        <w:t>Political Philosophy: Essential Selections</w:t>
      </w:r>
      <w:r w:rsidRPr="0047220E">
        <w:rPr>
          <w:rFonts w:cstheme="minorHAnsi"/>
          <w:sz w:val="24"/>
          <w:szCs w:val="24"/>
        </w:rPr>
        <w:t>. New Delhi: Pearson</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Education, pp. 9-32.</w:t>
      </w:r>
    </w:p>
    <w:p w:rsidR="00B07686" w:rsidRPr="00046E5A" w:rsidRDefault="00B07686" w:rsidP="00B07686">
      <w:pPr>
        <w:autoSpaceDE w:val="0"/>
        <w:autoSpaceDN w:val="0"/>
        <w:adjustRightInd w:val="0"/>
        <w:spacing w:after="0" w:line="240" w:lineRule="auto"/>
        <w:jc w:val="both"/>
        <w:rPr>
          <w:rFonts w:cstheme="minorHAnsi"/>
          <w:i/>
          <w:iCs/>
          <w:sz w:val="24"/>
          <w:szCs w:val="24"/>
        </w:rPr>
      </w:pPr>
      <w:r w:rsidRPr="0047220E">
        <w:rPr>
          <w:rFonts w:cstheme="minorHAnsi"/>
          <w:sz w:val="24"/>
          <w:szCs w:val="24"/>
        </w:rPr>
        <w:t xml:space="preserve">R. Kraut, (1996) ‘Introduction to the study of Plato’, in R. Kraut (ed.) </w:t>
      </w:r>
      <w:r w:rsidRPr="0047220E">
        <w:rPr>
          <w:rFonts w:cstheme="minorHAnsi"/>
          <w:i/>
          <w:iCs/>
          <w:sz w:val="24"/>
          <w:szCs w:val="24"/>
        </w:rPr>
        <w:t>TheCambridge Companion to Plato</w:t>
      </w:r>
      <w:r w:rsidRPr="0047220E">
        <w:rPr>
          <w:rFonts w:cstheme="minorHAnsi"/>
          <w:sz w:val="24"/>
          <w:szCs w:val="24"/>
        </w:rPr>
        <w:t>. Cambridge: Cambridge University Press, pp. 1-50.</w:t>
      </w:r>
    </w:p>
    <w:p w:rsidR="00B07686" w:rsidRPr="0047220E" w:rsidRDefault="00B07686" w:rsidP="00B07686">
      <w:pPr>
        <w:autoSpaceDE w:val="0"/>
        <w:autoSpaceDN w:val="0"/>
        <w:adjustRightInd w:val="0"/>
        <w:spacing w:after="0" w:line="240" w:lineRule="auto"/>
        <w:jc w:val="both"/>
        <w:rPr>
          <w:rFonts w:cstheme="minorHAnsi"/>
          <w:i/>
          <w:iCs/>
          <w:sz w:val="24"/>
          <w:szCs w:val="24"/>
        </w:rPr>
      </w:pPr>
      <w:r w:rsidRPr="0047220E">
        <w:rPr>
          <w:rFonts w:cstheme="minorHAnsi"/>
          <w:sz w:val="24"/>
          <w:szCs w:val="24"/>
        </w:rPr>
        <w:t xml:space="preserve">C. Reeve, (2009) ‘Plato’, in D. Boucher and P. Kelly, (eds) </w:t>
      </w:r>
      <w:r w:rsidRPr="0047220E">
        <w:rPr>
          <w:rFonts w:cstheme="minorHAnsi"/>
          <w:i/>
          <w:iCs/>
          <w:sz w:val="24"/>
          <w:szCs w:val="24"/>
        </w:rPr>
        <w:t>Political Thinkers: From Socrates to</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i/>
          <w:iCs/>
          <w:sz w:val="24"/>
          <w:szCs w:val="24"/>
        </w:rPr>
        <w:t xml:space="preserve">the Present, </w:t>
      </w:r>
      <w:r w:rsidRPr="0047220E">
        <w:rPr>
          <w:rFonts w:cstheme="minorHAnsi"/>
          <w:sz w:val="24"/>
          <w:szCs w:val="24"/>
        </w:rPr>
        <w:t>Oxford: Oxford University Press, pp. 62-80</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 xml:space="preserve">Aristotle, </w:t>
      </w:r>
      <w:r w:rsidRPr="0047220E">
        <w:rPr>
          <w:rFonts w:cstheme="minorHAnsi"/>
          <w:i/>
          <w:iCs/>
          <w:sz w:val="24"/>
          <w:szCs w:val="24"/>
        </w:rPr>
        <w:t>Politics</w:t>
      </w:r>
      <w:r w:rsidRPr="0047220E">
        <w:rPr>
          <w:rFonts w:cstheme="minorHAnsi"/>
          <w:sz w:val="24"/>
          <w:szCs w:val="24"/>
        </w:rPr>
        <w:t>, Chapters, trans. C.D.C. Reeve (called “Politics”) Indianapolis: Hackett,1998</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Aristotle,https://plato.stanford.edu/entries/aristotle-politics/, Stanford Encyclopaedia ofPhilosophy, accessed on 5/4/19</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 xml:space="preserve">A. Skoble and T. Machan, (2007) </w:t>
      </w:r>
      <w:r w:rsidRPr="0047220E">
        <w:rPr>
          <w:rFonts w:cstheme="minorHAnsi"/>
          <w:i/>
          <w:iCs/>
          <w:sz w:val="24"/>
          <w:szCs w:val="24"/>
        </w:rPr>
        <w:t>Political Philosophy: Essential Selections</w:t>
      </w:r>
      <w:r w:rsidRPr="0047220E">
        <w:rPr>
          <w:rFonts w:cstheme="minorHAnsi"/>
          <w:sz w:val="24"/>
          <w:szCs w:val="24"/>
        </w:rPr>
        <w:t>. New Delhi: PearsonEducation, pp. 53-64.</w:t>
      </w:r>
    </w:p>
    <w:p w:rsidR="00B07686" w:rsidRPr="00046E5A" w:rsidRDefault="00B07686" w:rsidP="00B07686">
      <w:pPr>
        <w:autoSpaceDE w:val="0"/>
        <w:autoSpaceDN w:val="0"/>
        <w:adjustRightInd w:val="0"/>
        <w:spacing w:after="0" w:line="240" w:lineRule="auto"/>
        <w:jc w:val="both"/>
        <w:rPr>
          <w:rFonts w:cstheme="minorHAnsi"/>
          <w:i/>
          <w:iCs/>
          <w:sz w:val="24"/>
          <w:szCs w:val="24"/>
        </w:rPr>
      </w:pPr>
      <w:r w:rsidRPr="0047220E">
        <w:rPr>
          <w:rFonts w:cstheme="minorHAnsi"/>
          <w:sz w:val="24"/>
          <w:szCs w:val="24"/>
        </w:rPr>
        <w:t xml:space="preserve">T. Burns, (2009) ‘Aristotle’, in D. Boucher, and P. Kelly, (eds) </w:t>
      </w:r>
      <w:r w:rsidRPr="0047220E">
        <w:rPr>
          <w:rFonts w:cstheme="minorHAnsi"/>
          <w:i/>
          <w:iCs/>
          <w:sz w:val="24"/>
          <w:szCs w:val="24"/>
        </w:rPr>
        <w:t xml:space="preserve">Political Thinkers:From Socrates to the Present. </w:t>
      </w:r>
      <w:r w:rsidRPr="0047220E">
        <w:rPr>
          <w:rFonts w:cstheme="minorHAnsi"/>
          <w:sz w:val="24"/>
          <w:szCs w:val="24"/>
        </w:rPr>
        <w:t>Oxford: Oxford University Press, pp.81-99.</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 xml:space="preserve">C. Taylor, (1995) ‘Politics’, in J. Barnes (ed.), </w:t>
      </w:r>
      <w:r w:rsidRPr="0047220E">
        <w:rPr>
          <w:rFonts w:cstheme="minorHAnsi"/>
          <w:i/>
          <w:iCs/>
          <w:sz w:val="24"/>
          <w:szCs w:val="24"/>
        </w:rPr>
        <w:t>The Cambridge Companion to Aristotle</w:t>
      </w:r>
      <w:r w:rsidRPr="0047220E">
        <w:rPr>
          <w:rFonts w:cstheme="minorHAnsi"/>
          <w:sz w:val="24"/>
          <w:szCs w:val="24"/>
        </w:rPr>
        <w:t>.Cambridge: Cambridge University Press, pp. 232-258</w:t>
      </w:r>
    </w:p>
    <w:p w:rsidR="00B07686" w:rsidRDefault="00B07686" w:rsidP="00B07686">
      <w:pPr>
        <w:autoSpaceDE w:val="0"/>
        <w:autoSpaceDN w:val="0"/>
        <w:adjustRightInd w:val="0"/>
        <w:spacing w:after="0" w:line="240" w:lineRule="auto"/>
        <w:jc w:val="both"/>
        <w:rPr>
          <w:rFonts w:cstheme="minorHAnsi"/>
          <w:b/>
          <w:bCs/>
          <w:sz w:val="24"/>
          <w:szCs w:val="24"/>
        </w:rPr>
      </w:pPr>
    </w:p>
    <w:p w:rsidR="00B07686" w:rsidRPr="0047220E" w:rsidRDefault="00B07686" w:rsidP="00B07686">
      <w:pPr>
        <w:autoSpaceDE w:val="0"/>
        <w:autoSpaceDN w:val="0"/>
        <w:adjustRightInd w:val="0"/>
        <w:spacing w:after="0" w:line="240" w:lineRule="auto"/>
        <w:jc w:val="both"/>
        <w:rPr>
          <w:rFonts w:cstheme="minorHAnsi"/>
          <w:b/>
          <w:bCs/>
          <w:sz w:val="24"/>
          <w:szCs w:val="24"/>
        </w:rPr>
      </w:pPr>
      <w:r w:rsidRPr="0047220E">
        <w:rPr>
          <w:rFonts w:cstheme="minorHAnsi"/>
          <w:b/>
          <w:bCs/>
          <w:sz w:val="24"/>
          <w:szCs w:val="24"/>
        </w:rPr>
        <w:t>III. Interlude</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 xml:space="preserve">Machiavelli, </w:t>
      </w:r>
      <w:r w:rsidRPr="0047220E">
        <w:rPr>
          <w:rFonts w:cstheme="minorHAnsi"/>
          <w:i/>
          <w:iCs/>
          <w:sz w:val="24"/>
          <w:szCs w:val="24"/>
        </w:rPr>
        <w:t>Republic</w:t>
      </w:r>
      <w:r w:rsidRPr="0047220E">
        <w:rPr>
          <w:rFonts w:cstheme="minorHAnsi"/>
          <w:sz w:val="24"/>
          <w:szCs w:val="24"/>
        </w:rPr>
        <w:t>, Chapters XII, XVII, XXI, Mansfield, Harvey C. (1985) The University of</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lastRenderedPageBreak/>
        <w:t>Chicago Press: Chicago and London</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Machiavelli, https://plato.stanford.edu/entries/machiavelli/, Stanford Encyclopaedia ofPhilosophy, accessed on 5/4/19</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 xml:space="preserve">A. Skoble and T. Machan, (2007) </w:t>
      </w:r>
      <w:r w:rsidRPr="0047220E">
        <w:rPr>
          <w:rFonts w:cstheme="minorHAnsi"/>
          <w:i/>
          <w:iCs/>
          <w:sz w:val="24"/>
          <w:szCs w:val="24"/>
        </w:rPr>
        <w:t>Political Philosophy: Essential Selections</w:t>
      </w:r>
      <w:r w:rsidRPr="0047220E">
        <w:rPr>
          <w:rFonts w:cstheme="minorHAnsi"/>
          <w:sz w:val="24"/>
          <w:szCs w:val="24"/>
        </w:rPr>
        <w:t>. New Delhi: Pearson</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Education, pp. 124-130</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Q. Skinner, (2000) ‘The Adviser to Princes’,in</w:t>
      </w:r>
      <w:r w:rsidRPr="0047220E">
        <w:rPr>
          <w:rFonts w:cstheme="minorHAnsi"/>
          <w:i/>
          <w:iCs/>
          <w:sz w:val="24"/>
          <w:szCs w:val="24"/>
        </w:rPr>
        <w:t>Machiavelli: A Very Short Introduction</w:t>
      </w:r>
      <w:r w:rsidRPr="0047220E">
        <w:rPr>
          <w:rFonts w:cstheme="minorHAnsi"/>
          <w:sz w:val="24"/>
          <w:szCs w:val="24"/>
        </w:rPr>
        <w:t>, Oxford:Oxford University Press, pp. 23-53</w:t>
      </w:r>
    </w:p>
    <w:p w:rsidR="00B07686" w:rsidRPr="00046E5A" w:rsidRDefault="00B07686" w:rsidP="00B07686">
      <w:pPr>
        <w:autoSpaceDE w:val="0"/>
        <w:autoSpaceDN w:val="0"/>
        <w:adjustRightInd w:val="0"/>
        <w:spacing w:after="0" w:line="240" w:lineRule="auto"/>
        <w:jc w:val="both"/>
        <w:rPr>
          <w:rFonts w:cstheme="minorHAnsi"/>
          <w:i/>
          <w:iCs/>
          <w:sz w:val="24"/>
          <w:szCs w:val="24"/>
        </w:rPr>
      </w:pPr>
      <w:r w:rsidRPr="0047220E">
        <w:rPr>
          <w:rFonts w:cstheme="minorHAnsi"/>
          <w:sz w:val="24"/>
          <w:szCs w:val="24"/>
        </w:rPr>
        <w:t xml:space="preserve">J. Femia, (2009) ‘Machiavelli’, in D. Boucher, and P. Kelly, (eds) </w:t>
      </w:r>
      <w:r w:rsidRPr="0047220E">
        <w:rPr>
          <w:rFonts w:cstheme="minorHAnsi"/>
          <w:i/>
          <w:iCs/>
          <w:sz w:val="24"/>
          <w:szCs w:val="24"/>
        </w:rPr>
        <w:t xml:space="preserve">Political Thinkers:From Socrates to the Present. </w:t>
      </w:r>
      <w:r w:rsidRPr="0047220E">
        <w:rPr>
          <w:rFonts w:cstheme="minorHAnsi"/>
          <w:sz w:val="24"/>
          <w:szCs w:val="24"/>
        </w:rPr>
        <w:t>Oxford: Oxford University Press, pp. 163-184</w:t>
      </w:r>
    </w:p>
    <w:p w:rsidR="00B07686" w:rsidRDefault="00B07686" w:rsidP="00B07686">
      <w:pPr>
        <w:autoSpaceDE w:val="0"/>
        <w:autoSpaceDN w:val="0"/>
        <w:adjustRightInd w:val="0"/>
        <w:spacing w:after="0" w:line="240" w:lineRule="auto"/>
        <w:jc w:val="both"/>
        <w:rPr>
          <w:rFonts w:cstheme="minorHAnsi"/>
          <w:b/>
          <w:bCs/>
          <w:sz w:val="24"/>
          <w:szCs w:val="24"/>
        </w:rPr>
      </w:pPr>
    </w:p>
    <w:p w:rsidR="00B07686" w:rsidRPr="0047220E" w:rsidRDefault="00B07686" w:rsidP="00B07686">
      <w:pPr>
        <w:autoSpaceDE w:val="0"/>
        <w:autoSpaceDN w:val="0"/>
        <w:adjustRightInd w:val="0"/>
        <w:spacing w:after="0" w:line="240" w:lineRule="auto"/>
        <w:jc w:val="both"/>
        <w:rPr>
          <w:rFonts w:cstheme="minorHAnsi"/>
          <w:b/>
          <w:bCs/>
          <w:sz w:val="24"/>
          <w:szCs w:val="24"/>
        </w:rPr>
      </w:pPr>
      <w:r w:rsidRPr="0047220E">
        <w:rPr>
          <w:rFonts w:cstheme="minorHAnsi"/>
          <w:b/>
          <w:bCs/>
          <w:sz w:val="24"/>
          <w:szCs w:val="24"/>
        </w:rPr>
        <w:t>IV. Possessive Individualism</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 xml:space="preserve">Hobbes, T. </w:t>
      </w:r>
      <w:r w:rsidRPr="0047220E">
        <w:rPr>
          <w:rFonts w:cstheme="minorHAnsi"/>
          <w:i/>
          <w:iCs/>
          <w:sz w:val="24"/>
          <w:szCs w:val="24"/>
        </w:rPr>
        <w:t>Leviathan</w:t>
      </w:r>
      <w:r w:rsidRPr="0047220E">
        <w:rPr>
          <w:rFonts w:cstheme="minorHAnsi"/>
          <w:sz w:val="24"/>
          <w:szCs w:val="24"/>
        </w:rPr>
        <w:t>, Chapters 1, 2, 3, Curley, Edwin (1994), Hackett Publishing Company,</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Inc: Indiana.</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 xml:space="preserve">Rawls, J. </w:t>
      </w:r>
      <w:r w:rsidRPr="0047220E">
        <w:rPr>
          <w:rFonts w:cstheme="minorHAnsi"/>
          <w:i/>
          <w:iCs/>
          <w:sz w:val="24"/>
          <w:szCs w:val="24"/>
        </w:rPr>
        <w:t>Lectures on the History of Political Philosophy</w:t>
      </w:r>
      <w:r w:rsidRPr="0047220E">
        <w:rPr>
          <w:rFonts w:cstheme="minorHAnsi"/>
          <w:sz w:val="24"/>
          <w:szCs w:val="24"/>
        </w:rPr>
        <w:t>, Harvard University Press, Londonpp.23-94</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 xml:space="preserve">A. Skoble and T. Machan, (2007) </w:t>
      </w:r>
      <w:r w:rsidRPr="0047220E">
        <w:rPr>
          <w:rFonts w:cstheme="minorHAnsi"/>
          <w:i/>
          <w:iCs/>
          <w:sz w:val="24"/>
          <w:szCs w:val="24"/>
        </w:rPr>
        <w:t>Political Philosophy: Essential Selections</w:t>
      </w:r>
      <w:r w:rsidRPr="0047220E">
        <w:rPr>
          <w:rFonts w:cstheme="minorHAnsi"/>
          <w:sz w:val="24"/>
          <w:szCs w:val="24"/>
        </w:rPr>
        <w:t>. New Delhi: Pearson</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Education pp. 131-157.</w:t>
      </w:r>
    </w:p>
    <w:p w:rsidR="00B07686" w:rsidRPr="00046E5A" w:rsidRDefault="00B07686" w:rsidP="00B07686">
      <w:pPr>
        <w:autoSpaceDE w:val="0"/>
        <w:autoSpaceDN w:val="0"/>
        <w:adjustRightInd w:val="0"/>
        <w:spacing w:after="0" w:line="240" w:lineRule="auto"/>
        <w:jc w:val="both"/>
        <w:rPr>
          <w:rFonts w:cstheme="minorHAnsi"/>
          <w:i/>
          <w:iCs/>
          <w:sz w:val="24"/>
          <w:szCs w:val="24"/>
        </w:rPr>
      </w:pPr>
      <w:r w:rsidRPr="0047220E">
        <w:rPr>
          <w:rFonts w:cstheme="minorHAnsi"/>
          <w:sz w:val="24"/>
          <w:szCs w:val="24"/>
        </w:rPr>
        <w:t xml:space="preserve">D. Baumgold, (2009) ‘Hobbes’, in D. Boucher and P. Kelly (eds) </w:t>
      </w:r>
      <w:r w:rsidRPr="0047220E">
        <w:rPr>
          <w:rFonts w:cstheme="minorHAnsi"/>
          <w:i/>
          <w:iCs/>
          <w:sz w:val="24"/>
          <w:szCs w:val="24"/>
        </w:rPr>
        <w:t xml:space="preserve">Political Thinkers:From Socrates to the Present. </w:t>
      </w:r>
      <w:r w:rsidRPr="0047220E">
        <w:rPr>
          <w:rFonts w:cstheme="minorHAnsi"/>
          <w:sz w:val="24"/>
          <w:szCs w:val="24"/>
        </w:rPr>
        <w:t>Oxford: Oxford University Press, pp. 189-206.</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 xml:space="preserve">C. Macpherson (1962) </w:t>
      </w:r>
      <w:r w:rsidRPr="0047220E">
        <w:rPr>
          <w:rFonts w:cstheme="minorHAnsi"/>
          <w:i/>
          <w:iCs/>
          <w:sz w:val="24"/>
          <w:szCs w:val="24"/>
        </w:rPr>
        <w:t>The Political Theory of Possessive Individualism: Hobbes to Locke</w:t>
      </w:r>
      <w:r w:rsidRPr="0047220E">
        <w:rPr>
          <w:rFonts w:cstheme="minorHAnsi"/>
          <w:sz w:val="24"/>
          <w:szCs w:val="24"/>
        </w:rPr>
        <w:t>.</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Oxford University Press, Ontario, pp. 17-29.</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Locke, J. Two Treatise of Government (Cambridge: CUP, 1988), Book II, Chapter1-5</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 xml:space="preserve">Rawls, J. </w:t>
      </w:r>
      <w:r w:rsidRPr="0047220E">
        <w:rPr>
          <w:rFonts w:cstheme="minorHAnsi"/>
          <w:i/>
          <w:iCs/>
          <w:sz w:val="24"/>
          <w:szCs w:val="24"/>
        </w:rPr>
        <w:t>Lectures on the History of Political Philosophy</w:t>
      </w:r>
      <w:r w:rsidRPr="0047220E">
        <w:rPr>
          <w:rFonts w:cstheme="minorHAnsi"/>
          <w:sz w:val="24"/>
          <w:szCs w:val="24"/>
        </w:rPr>
        <w:t>, Introduction: 103-38</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 xml:space="preserve">A. Skoble and T. Machan, (2007) </w:t>
      </w:r>
      <w:r w:rsidRPr="0047220E">
        <w:rPr>
          <w:rFonts w:cstheme="minorHAnsi"/>
          <w:i/>
          <w:iCs/>
          <w:sz w:val="24"/>
          <w:szCs w:val="24"/>
        </w:rPr>
        <w:t>Political Philosophy: Essential Selections</w:t>
      </w:r>
      <w:r w:rsidRPr="0047220E">
        <w:rPr>
          <w:rFonts w:cstheme="minorHAnsi"/>
          <w:sz w:val="24"/>
          <w:szCs w:val="24"/>
        </w:rPr>
        <w:t>. New Delhi: Pearson</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Education, pp. 181-209.</w:t>
      </w:r>
    </w:p>
    <w:p w:rsidR="00B07686" w:rsidRPr="00046E5A" w:rsidRDefault="00B07686" w:rsidP="00B07686">
      <w:pPr>
        <w:autoSpaceDE w:val="0"/>
        <w:autoSpaceDN w:val="0"/>
        <w:adjustRightInd w:val="0"/>
        <w:spacing w:after="0" w:line="240" w:lineRule="auto"/>
        <w:jc w:val="both"/>
        <w:rPr>
          <w:rFonts w:cstheme="minorHAnsi"/>
          <w:i/>
          <w:iCs/>
          <w:sz w:val="24"/>
          <w:szCs w:val="24"/>
        </w:rPr>
      </w:pPr>
      <w:r w:rsidRPr="0047220E">
        <w:rPr>
          <w:rFonts w:cstheme="minorHAnsi"/>
          <w:sz w:val="24"/>
          <w:szCs w:val="24"/>
        </w:rPr>
        <w:t xml:space="preserve">J. Waldron, (2009) ‘John Locke’, in D. Boucher and P. Kelly, (eds) </w:t>
      </w:r>
      <w:r w:rsidRPr="0047220E">
        <w:rPr>
          <w:rFonts w:cstheme="minorHAnsi"/>
          <w:i/>
          <w:iCs/>
          <w:sz w:val="24"/>
          <w:szCs w:val="24"/>
        </w:rPr>
        <w:t xml:space="preserve">Political Thinkers:From Socrates to the Present. </w:t>
      </w:r>
      <w:r w:rsidRPr="0047220E">
        <w:rPr>
          <w:rFonts w:cstheme="minorHAnsi"/>
          <w:sz w:val="24"/>
          <w:szCs w:val="24"/>
        </w:rPr>
        <w:t>Oxford: Oxford University Press, pp. 207-224</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 xml:space="preserve">C. Macpherson, (1962) </w:t>
      </w:r>
      <w:r w:rsidRPr="0047220E">
        <w:rPr>
          <w:rFonts w:cstheme="minorHAnsi"/>
          <w:i/>
          <w:iCs/>
          <w:sz w:val="24"/>
          <w:szCs w:val="24"/>
        </w:rPr>
        <w:t>The Political Theory of Possessive Individualism: Hobbes to Locke</w:t>
      </w:r>
      <w:r w:rsidRPr="0047220E">
        <w:rPr>
          <w:rFonts w:cstheme="minorHAnsi"/>
          <w:sz w:val="24"/>
          <w:szCs w:val="24"/>
        </w:rPr>
        <w:t>.</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sz w:val="24"/>
          <w:szCs w:val="24"/>
        </w:rPr>
        <w:t>Oxford University Press, Ontario, pp. 194-214.</w:t>
      </w:r>
    </w:p>
    <w:p w:rsidR="00B07686" w:rsidRDefault="00B07686" w:rsidP="00B07686">
      <w:pPr>
        <w:autoSpaceDE w:val="0"/>
        <w:autoSpaceDN w:val="0"/>
        <w:adjustRightInd w:val="0"/>
        <w:spacing w:after="0" w:line="240" w:lineRule="auto"/>
        <w:jc w:val="both"/>
        <w:rPr>
          <w:rFonts w:cstheme="minorHAnsi"/>
          <w:sz w:val="24"/>
          <w:szCs w:val="24"/>
        </w:rPr>
      </w:pPr>
    </w:p>
    <w:p w:rsidR="00B07686" w:rsidRDefault="00B07686" w:rsidP="00B07686">
      <w:pPr>
        <w:autoSpaceDE w:val="0"/>
        <w:autoSpaceDN w:val="0"/>
        <w:adjustRightInd w:val="0"/>
        <w:spacing w:after="0" w:line="240" w:lineRule="auto"/>
        <w:jc w:val="both"/>
        <w:rPr>
          <w:rFonts w:cstheme="minorHAnsi"/>
          <w:sz w:val="24"/>
          <w:szCs w:val="24"/>
        </w:rPr>
      </w:pPr>
    </w:p>
    <w:p w:rsidR="00B07686" w:rsidRPr="00EC4D95" w:rsidRDefault="00B07686" w:rsidP="00B07686">
      <w:pPr>
        <w:autoSpaceDE w:val="0"/>
        <w:autoSpaceDN w:val="0"/>
        <w:adjustRightInd w:val="0"/>
        <w:spacing w:after="0" w:line="240" w:lineRule="auto"/>
        <w:jc w:val="both"/>
        <w:rPr>
          <w:rFonts w:cstheme="minorHAnsi"/>
          <w:b/>
          <w:bCs/>
          <w:sz w:val="24"/>
          <w:szCs w:val="24"/>
        </w:rPr>
      </w:pPr>
      <w:r w:rsidRPr="00EC4D95">
        <w:rPr>
          <w:rFonts w:cstheme="minorHAnsi"/>
          <w:b/>
          <w:bCs/>
          <w:sz w:val="24"/>
          <w:szCs w:val="24"/>
        </w:rPr>
        <w:t xml:space="preserve">Additional </w:t>
      </w:r>
      <w:r>
        <w:rPr>
          <w:rFonts w:cstheme="minorHAnsi"/>
          <w:b/>
          <w:bCs/>
          <w:sz w:val="24"/>
          <w:szCs w:val="24"/>
        </w:rPr>
        <w:t xml:space="preserve">Suggested </w:t>
      </w:r>
      <w:r w:rsidRPr="00EC4D95">
        <w:rPr>
          <w:rFonts w:cstheme="minorHAnsi"/>
          <w:b/>
          <w:bCs/>
          <w:sz w:val="24"/>
          <w:szCs w:val="24"/>
        </w:rPr>
        <w:t>Re</w:t>
      </w:r>
      <w:r>
        <w:rPr>
          <w:rFonts w:cstheme="minorHAnsi"/>
          <w:b/>
          <w:bCs/>
          <w:sz w:val="24"/>
          <w:szCs w:val="24"/>
        </w:rPr>
        <w:t>adings</w:t>
      </w:r>
      <w:r w:rsidRPr="00EC4D95">
        <w:rPr>
          <w:rFonts w:cstheme="minorHAnsi"/>
          <w:b/>
          <w:bCs/>
          <w:sz w:val="24"/>
          <w:szCs w:val="24"/>
        </w:rPr>
        <w:t>:</w:t>
      </w:r>
    </w:p>
    <w:p w:rsidR="00B07686" w:rsidRPr="00046E5A" w:rsidRDefault="00B07686" w:rsidP="00B07686">
      <w:pPr>
        <w:autoSpaceDE w:val="0"/>
        <w:autoSpaceDN w:val="0"/>
        <w:adjustRightInd w:val="0"/>
        <w:spacing w:after="0" w:line="240" w:lineRule="auto"/>
        <w:jc w:val="both"/>
        <w:rPr>
          <w:rFonts w:cstheme="minorHAnsi"/>
          <w:i/>
          <w:iCs/>
          <w:sz w:val="24"/>
          <w:szCs w:val="24"/>
        </w:rPr>
      </w:pPr>
      <w:r w:rsidRPr="0047220E">
        <w:rPr>
          <w:rFonts w:cstheme="minorHAnsi"/>
          <w:sz w:val="24"/>
          <w:szCs w:val="24"/>
        </w:rPr>
        <w:t xml:space="preserve">J. Coleman, (2000) ‘Introduction’, in </w:t>
      </w:r>
      <w:r w:rsidRPr="0047220E">
        <w:rPr>
          <w:rFonts w:cstheme="minorHAnsi"/>
          <w:i/>
          <w:iCs/>
          <w:sz w:val="24"/>
          <w:szCs w:val="24"/>
        </w:rPr>
        <w:t xml:space="preserve">A History of Political Thought: From Ancient Greeceto Early Christianity, </w:t>
      </w:r>
      <w:r w:rsidRPr="0047220E">
        <w:rPr>
          <w:rFonts w:cstheme="minorHAnsi"/>
          <w:sz w:val="24"/>
          <w:szCs w:val="24"/>
        </w:rPr>
        <w:t>Oxford: Blackwell Publishers, pp. 1-20.</w:t>
      </w:r>
    </w:p>
    <w:p w:rsidR="00B07686" w:rsidRPr="00046E5A" w:rsidRDefault="00B07686" w:rsidP="00B07686">
      <w:pPr>
        <w:autoSpaceDE w:val="0"/>
        <w:autoSpaceDN w:val="0"/>
        <w:adjustRightInd w:val="0"/>
        <w:spacing w:after="0" w:line="240" w:lineRule="auto"/>
        <w:jc w:val="both"/>
        <w:rPr>
          <w:rFonts w:cstheme="minorHAnsi"/>
          <w:i/>
          <w:iCs/>
          <w:sz w:val="24"/>
          <w:szCs w:val="24"/>
        </w:rPr>
      </w:pPr>
      <w:r w:rsidRPr="0047220E">
        <w:rPr>
          <w:rFonts w:cstheme="minorHAnsi"/>
          <w:sz w:val="24"/>
          <w:szCs w:val="24"/>
        </w:rPr>
        <w:t xml:space="preserve">Q. Skinner, (2010) ‘Preface’, in </w:t>
      </w:r>
      <w:r w:rsidRPr="0047220E">
        <w:rPr>
          <w:rFonts w:cstheme="minorHAnsi"/>
          <w:i/>
          <w:iCs/>
          <w:sz w:val="24"/>
          <w:szCs w:val="24"/>
        </w:rPr>
        <w:t xml:space="preserve">The Foundations of Modern Political Thought VolumeI, </w:t>
      </w:r>
      <w:r w:rsidRPr="0047220E">
        <w:rPr>
          <w:rFonts w:cstheme="minorHAnsi"/>
          <w:sz w:val="24"/>
          <w:szCs w:val="24"/>
        </w:rPr>
        <w:t>Cambridge: Cambridge University Press pp. ix-xv.</w:t>
      </w:r>
    </w:p>
    <w:p w:rsidR="00B07686" w:rsidRPr="0047220E" w:rsidRDefault="00B07686" w:rsidP="00B07686">
      <w:pPr>
        <w:autoSpaceDE w:val="0"/>
        <w:autoSpaceDN w:val="0"/>
        <w:adjustRightInd w:val="0"/>
        <w:spacing w:after="0" w:line="240" w:lineRule="auto"/>
        <w:jc w:val="both"/>
        <w:rPr>
          <w:rFonts w:cstheme="minorHAnsi"/>
          <w:i/>
          <w:iCs/>
          <w:sz w:val="24"/>
          <w:szCs w:val="24"/>
        </w:rPr>
      </w:pPr>
      <w:r w:rsidRPr="0047220E">
        <w:rPr>
          <w:rFonts w:cstheme="minorHAnsi"/>
          <w:sz w:val="24"/>
          <w:szCs w:val="24"/>
        </w:rPr>
        <w:t>S. Okin, (1992) ‘Philosopher Queens and Private Wives’, in S. Okin</w:t>
      </w:r>
      <w:r w:rsidRPr="0047220E">
        <w:rPr>
          <w:rFonts w:cstheme="minorHAnsi"/>
          <w:i/>
          <w:iCs/>
          <w:sz w:val="24"/>
          <w:szCs w:val="24"/>
        </w:rPr>
        <w:t>Women in Western Political</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i/>
          <w:iCs/>
          <w:sz w:val="24"/>
          <w:szCs w:val="24"/>
        </w:rPr>
        <w:t xml:space="preserve">Thought, </w:t>
      </w:r>
      <w:r w:rsidRPr="0047220E">
        <w:rPr>
          <w:rFonts w:cstheme="minorHAnsi"/>
          <w:sz w:val="24"/>
          <w:szCs w:val="24"/>
        </w:rPr>
        <w:t>Princeton: Princeton University Press, pp. 28-50</w:t>
      </w:r>
    </w:p>
    <w:p w:rsidR="00B07686" w:rsidRPr="00046E5A" w:rsidRDefault="00B07686" w:rsidP="00B07686">
      <w:pPr>
        <w:autoSpaceDE w:val="0"/>
        <w:autoSpaceDN w:val="0"/>
        <w:adjustRightInd w:val="0"/>
        <w:spacing w:after="0" w:line="240" w:lineRule="auto"/>
        <w:jc w:val="both"/>
        <w:rPr>
          <w:rFonts w:cstheme="minorHAnsi"/>
          <w:i/>
          <w:iCs/>
          <w:sz w:val="24"/>
          <w:szCs w:val="24"/>
        </w:rPr>
      </w:pPr>
      <w:r w:rsidRPr="0047220E">
        <w:rPr>
          <w:rFonts w:cstheme="minorHAnsi"/>
          <w:sz w:val="24"/>
          <w:szCs w:val="24"/>
        </w:rPr>
        <w:t xml:space="preserve">R. Kraut, (1996) ‘The Defence of Justice in Plato's Republic’, in R. Kraut (ed.) </w:t>
      </w:r>
      <w:r w:rsidRPr="0047220E">
        <w:rPr>
          <w:rFonts w:cstheme="minorHAnsi"/>
          <w:i/>
          <w:iCs/>
          <w:sz w:val="24"/>
          <w:szCs w:val="24"/>
        </w:rPr>
        <w:t xml:space="preserve">The CambridgeCompanion to Plato. </w:t>
      </w:r>
      <w:r w:rsidRPr="0047220E">
        <w:rPr>
          <w:rFonts w:cstheme="minorHAnsi"/>
          <w:sz w:val="24"/>
          <w:szCs w:val="24"/>
        </w:rPr>
        <w:t>Cambridge: Cambridge University Press, pp. 311-337</w:t>
      </w:r>
    </w:p>
    <w:p w:rsidR="00B07686" w:rsidRPr="00046E5A" w:rsidRDefault="00B07686" w:rsidP="00B07686">
      <w:pPr>
        <w:autoSpaceDE w:val="0"/>
        <w:autoSpaceDN w:val="0"/>
        <w:adjustRightInd w:val="0"/>
        <w:spacing w:after="0" w:line="240" w:lineRule="auto"/>
        <w:jc w:val="both"/>
        <w:rPr>
          <w:rFonts w:cstheme="minorHAnsi"/>
          <w:i/>
          <w:iCs/>
          <w:sz w:val="24"/>
          <w:szCs w:val="24"/>
        </w:rPr>
      </w:pPr>
      <w:r w:rsidRPr="0047220E">
        <w:rPr>
          <w:rFonts w:cstheme="minorHAnsi"/>
          <w:sz w:val="24"/>
          <w:szCs w:val="24"/>
        </w:rPr>
        <w:t xml:space="preserve">T. Saunders, (1996) ‘Plato's Later Political Thought’, in R. Kraut (ed.) </w:t>
      </w:r>
      <w:r w:rsidRPr="0047220E">
        <w:rPr>
          <w:rFonts w:cstheme="minorHAnsi"/>
          <w:i/>
          <w:iCs/>
          <w:sz w:val="24"/>
          <w:szCs w:val="24"/>
        </w:rPr>
        <w:t xml:space="preserve">TheCambridge Companion to Plato. </w:t>
      </w:r>
      <w:r w:rsidRPr="0047220E">
        <w:rPr>
          <w:rFonts w:cstheme="minorHAnsi"/>
          <w:sz w:val="24"/>
          <w:szCs w:val="24"/>
        </w:rPr>
        <w:t>Cambridge: Cambridge University Press, pp. 464-492.</w:t>
      </w:r>
    </w:p>
    <w:p w:rsidR="00B07686" w:rsidRPr="00046E5A" w:rsidRDefault="00B07686" w:rsidP="00B07686">
      <w:pPr>
        <w:autoSpaceDE w:val="0"/>
        <w:autoSpaceDN w:val="0"/>
        <w:adjustRightInd w:val="0"/>
        <w:spacing w:after="0" w:line="240" w:lineRule="auto"/>
        <w:jc w:val="both"/>
        <w:rPr>
          <w:rFonts w:cstheme="minorHAnsi"/>
          <w:i/>
          <w:iCs/>
          <w:sz w:val="24"/>
          <w:szCs w:val="24"/>
        </w:rPr>
      </w:pPr>
      <w:r w:rsidRPr="0047220E">
        <w:rPr>
          <w:rFonts w:cstheme="minorHAnsi"/>
          <w:sz w:val="24"/>
          <w:szCs w:val="24"/>
        </w:rPr>
        <w:lastRenderedPageBreak/>
        <w:t xml:space="preserve">J. Coleman, (2000) ‘Aristotle’, in J. Coleman </w:t>
      </w:r>
      <w:r w:rsidRPr="0047220E">
        <w:rPr>
          <w:rFonts w:cstheme="minorHAnsi"/>
          <w:i/>
          <w:iCs/>
          <w:sz w:val="24"/>
          <w:szCs w:val="24"/>
        </w:rPr>
        <w:t xml:space="preserve">A History of Political Thought: FromAncient Greece to Early Christianity, </w:t>
      </w:r>
      <w:r w:rsidRPr="0047220E">
        <w:rPr>
          <w:rFonts w:cstheme="minorHAnsi"/>
          <w:sz w:val="24"/>
          <w:szCs w:val="24"/>
        </w:rPr>
        <w:t>Oxford: Blackwell Publishers, pp.120-186</w:t>
      </w:r>
    </w:p>
    <w:p w:rsidR="00B07686" w:rsidRPr="00046E5A" w:rsidRDefault="00B07686" w:rsidP="00B07686">
      <w:pPr>
        <w:autoSpaceDE w:val="0"/>
        <w:autoSpaceDN w:val="0"/>
        <w:adjustRightInd w:val="0"/>
        <w:spacing w:after="0" w:line="240" w:lineRule="auto"/>
        <w:jc w:val="both"/>
        <w:rPr>
          <w:rFonts w:cstheme="minorHAnsi"/>
          <w:i/>
          <w:iCs/>
          <w:sz w:val="24"/>
          <w:szCs w:val="24"/>
        </w:rPr>
      </w:pPr>
      <w:r w:rsidRPr="0047220E">
        <w:rPr>
          <w:rFonts w:cstheme="minorHAnsi"/>
          <w:sz w:val="24"/>
          <w:szCs w:val="24"/>
        </w:rPr>
        <w:t xml:space="preserve">D. Hutchinson, (1995) ‘Ethics’, in J. Barnes, (ed.), </w:t>
      </w:r>
      <w:r w:rsidRPr="0047220E">
        <w:rPr>
          <w:rFonts w:cstheme="minorHAnsi"/>
          <w:i/>
          <w:iCs/>
          <w:sz w:val="24"/>
          <w:szCs w:val="24"/>
        </w:rPr>
        <w:t xml:space="preserve">The Cambridge Companion toAristotle </w:t>
      </w:r>
      <w:r w:rsidRPr="0047220E">
        <w:rPr>
          <w:rFonts w:cstheme="minorHAnsi"/>
          <w:sz w:val="24"/>
          <w:szCs w:val="24"/>
        </w:rPr>
        <w:t>Cambridge: Cambridge University Press, pp. 195-232.</w:t>
      </w:r>
    </w:p>
    <w:p w:rsidR="00B07686" w:rsidRPr="0047220E" w:rsidRDefault="00B07686" w:rsidP="00B07686">
      <w:pPr>
        <w:autoSpaceDE w:val="0"/>
        <w:autoSpaceDN w:val="0"/>
        <w:adjustRightInd w:val="0"/>
        <w:spacing w:after="0" w:line="240" w:lineRule="auto"/>
        <w:jc w:val="both"/>
        <w:rPr>
          <w:rFonts w:cstheme="minorHAnsi"/>
          <w:i/>
          <w:iCs/>
          <w:sz w:val="24"/>
          <w:szCs w:val="24"/>
        </w:rPr>
      </w:pPr>
      <w:r w:rsidRPr="0047220E">
        <w:rPr>
          <w:rFonts w:cstheme="minorHAnsi"/>
          <w:sz w:val="24"/>
          <w:szCs w:val="24"/>
        </w:rPr>
        <w:t xml:space="preserve">I. Hampsher-Monk, (2001) ‘Thomas Hobbes’, in </w:t>
      </w:r>
      <w:r w:rsidRPr="0047220E">
        <w:rPr>
          <w:rFonts w:cstheme="minorHAnsi"/>
          <w:i/>
          <w:iCs/>
          <w:sz w:val="24"/>
          <w:szCs w:val="24"/>
        </w:rPr>
        <w:t>A History of Modern Political Thought: Major</w:t>
      </w:r>
    </w:p>
    <w:p w:rsidR="00B07686" w:rsidRPr="0047220E" w:rsidRDefault="00B07686" w:rsidP="00B07686">
      <w:pPr>
        <w:autoSpaceDE w:val="0"/>
        <w:autoSpaceDN w:val="0"/>
        <w:adjustRightInd w:val="0"/>
        <w:spacing w:after="0" w:line="240" w:lineRule="auto"/>
        <w:jc w:val="both"/>
        <w:rPr>
          <w:rFonts w:cstheme="minorHAnsi"/>
          <w:sz w:val="24"/>
          <w:szCs w:val="24"/>
        </w:rPr>
      </w:pPr>
      <w:r w:rsidRPr="0047220E">
        <w:rPr>
          <w:rFonts w:cstheme="minorHAnsi"/>
          <w:i/>
          <w:iCs/>
          <w:sz w:val="24"/>
          <w:szCs w:val="24"/>
        </w:rPr>
        <w:t xml:space="preserve">Political Thinkers from Hobbes to Marx, </w:t>
      </w:r>
      <w:r w:rsidRPr="0047220E">
        <w:rPr>
          <w:rFonts w:cstheme="minorHAnsi"/>
          <w:sz w:val="24"/>
          <w:szCs w:val="24"/>
        </w:rPr>
        <w:t>Oxford: Blackwell Publishers, pp. 1-67.</w:t>
      </w:r>
    </w:p>
    <w:p w:rsidR="00B07686" w:rsidRPr="00046E5A" w:rsidRDefault="00B07686" w:rsidP="00B07686">
      <w:pPr>
        <w:autoSpaceDE w:val="0"/>
        <w:autoSpaceDN w:val="0"/>
        <w:adjustRightInd w:val="0"/>
        <w:spacing w:after="0" w:line="240" w:lineRule="auto"/>
        <w:jc w:val="both"/>
        <w:rPr>
          <w:rFonts w:cstheme="minorHAnsi"/>
          <w:i/>
          <w:iCs/>
          <w:sz w:val="24"/>
          <w:szCs w:val="24"/>
        </w:rPr>
      </w:pPr>
      <w:r w:rsidRPr="0047220E">
        <w:rPr>
          <w:rFonts w:cstheme="minorHAnsi"/>
          <w:sz w:val="24"/>
          <w:szCs w:val="24"/>
        </w:rPr>
        <w:t xml:space="preserve">A. Ryan, (1996) ‘Hobbes's political philosophy’, in T. Sorell, (ed.) </w:t>
      </w:r>
      <w:r w:rsidRPr="0047220E">
        <w:rPr>
          <w:rFonts w:cstheme="minorHAnsi"/>
          <w:i/>
          <w:iCs/>
          <w:sz w:val="24"/>
          <w:szCs w:val="24"/>
        </w:rPr>
        <w:t>Cambridge Companionto Hobbes</w:t>
      </w:r>
      <w:r w:rsidRPr="0047220E">
        <w:rPr>
          <w:rFonts w:cstheme="minorHAnsi"/>
          <w:sz w:val="24"/>
          <w:szCs w:val="24"/>
        </w:rPr>
        <w:t>. Cambridge: Cambridge University Press, pp. 208-245.</w:t>
      </w:r>
    </w:p>
    <w:p w:rsidR="00B07686" w:rsidRPr="00046E5A" w:rsidRDefault="00B07686" w:rsidP="00B07686">
      <w:pPr>
        <w:autoSpaceDE w:val="0"/>
        <w:autoSpaceDN w:val="0"/>
        <w:adjustRightInd w:val="0"/>
        <w:spacing w:after="0" w:line="240" w:lineRule="auto"/>
        <w:jc w:val="both"/>
        <w:rPr>
          <w:rFonts w:cstheme="minorHAnsi"/>
          <w:i/>
          <w:iCs/>
          <w:sz w:val="24"/>
          <w:szCs w:val="24"/>
        </w:rPr>
      </w:pPr>
      <w:r w:rsidRPr="0047220E">
        <w:rPr>
          <w:rFonts w:cstheme="minorHAnsi"/>
          <w:sz w:val="24"/>
          <w:szCs w:val="24"/>
        </w:rPr>
        <w:t xml:space="preserve">R. Ashcraft, (1999) ‘Locke's Political Philosophy’, in V. Chappell (ed.) </w:t>
      </w:r>
      <w:r w:rsidRPr="0047220E">
        <w:rPr>
          <w:rFonts w:cstheme="minorHAnsi"/>
          <w:i/>
          <w:iCs/>
          <w:sz w:val="24"/>
          <w:szCs w:val="24"/>
        </w:rPr>
        <w:t>TheCambridge Companion to Locke</w:t>
      </w:r>
      <w:r w:rsidRPr="0047220E">
        <w:rPr>
          <w:rFonts w:cstheme="minorHAnsi"/>
          <w:sz w:val="24"/>
          <w:szCs w:val="24"/>
        </w:rPr>
        <w:t>, Cambridge. Cambridge University Press, pp. 226-251.</w:t>
      </w:r>
    </w:p>
    <w:p w:rsidR="00B07686" w:rsidRPr="00046E5A" w:rsidRDefault="00B07686" w:rsidP="00B07686">
      <w:pPr>
        <w:autoSpaceDE w:val="0"/>
        <w:autoSpaceDN w:val="0"/>
        <w:adjustRightInd w:val="0"/>
        <w:spacing w:after="0" w:line="240" w:lineRule="auto"/>
        <w:jc w:val="both"/>
        <w:rPr>
          <w:rFonts w:cstheme="minorHAnsi"/>
          <w:i/>
          <w:iCs/>
          <w:sz w:val="24"/>
          <w:szCs w:val="24"/>
        </w:rPr>
      </w:pPr>
      <w:r w:rsidRPr="0047220E">
        <w:rPr>
          <w:rFonts w:cstheme="minorHAnsi"/>
          <w:sz w:val="24"/>
          <w:szCs w:val="24"/>
        </w:rPr>
        <w:t xml:space="preserve">I. Hampsher-Monk, (2001) </w:t>
      </w:r>
      <w:r w:rsidRPr="0047220E">
        <w:rPr>
          <w:rFonts w:cstheme="minorHAnsi"/>
          <w:i/>
          <w:iCs/>
          <w:sz w:val="24"/>
          <w:szCs w:val="24"/>
        </w:rPr>
        <w:t xml:space="preserve">A History of Modern Political Thought: Major PoliticalThinkers from Hobbes to Marx, </w:t>
      </w:r>
      <w:r w:rsidRPr="0047220E">
        <w:rPr>
          <w:rFonts w:cstheme="minorHAnsi"/>
          <w:sz w:val="24"/>
          <w:szCs w:val="24"/>
        </w:rPr>
        <w:t>Oxford: Blackwell Publishers, pp. 69-116</w:t>
      </w:r>
    </w:p>
    <w:p w:rsidR="00B07686" w:rsidRDefault="00B07686" w:rsidP="00B07686"/>
    <w:p w:rsidR="00B07686" w:rsidRDefault="00B07686" w:rsidP="00B07686">
      <w:pPr>
        <w:autoSpaceDE w:val="0"/>
        <w:autoSpaceDN w:val="0"/>
        <w:adjustRightInd w:val="0"/>
        <w:spacing w:after="0" w:line="276" w:lineRule="auto"/>
        <w:jc w:val="both"/>
        <w:rPr>
          <w:rFonts w:cstheme="minorHAnsi"/>
          <w:sz w:val="24"/>
          <w:szCs w:val="24"/>
        </w:rPr>
      </w:pPr>
    </w:p>
    <w:p w:rsidR="00CC0608" w:rsidRDefault="00CC0608" w:rsidP="00B07686">
      <w:pPr>
        <w:autoSpaceDE w:val="0"/>
        <w:autoSpaceDN w:val="0"/>
        <w:adjustRightInd w:val="0"/>
        <w:spacing w:after="0" w:line="276" w:lineRule="auto"/>
        <w:jc w:val="both"/>
        <w:rPr>
          <w:rFonts w:cstheme="minorHAnsi"/>
          <w:sz w:val="24"/>
          <w:szCs w:val="24"/>
        </w:rPr>
      </w:pPr>
    </w:p>
    <w:p w:rsidR="00CC0608" w:rsidRDefault="00CC0608" w:rsidP="00B07686">
      <w:pPr>
        <w:autoSpaceDE w:val="0"/>
        <w:autoSpaceDN w:val="0"/>
        <w:adjustRightInd w:val="0"/>
        <w:spacing w:after="0" w:line="276" w:lineRule="auto"/>
        <w:jc w:val="both"/>
        <w:rPr>
          <w:rFonts w:cstheme="minorHAnsi"/>
          <w:sz w:val="24"/>
          <w:szCs w:val="24"/>
        </w:rPr>
      </w:pPr>
    </w:p>
    <w:p w:rsidR="00CC0608" w:rsidRDefault="00CC0608" w:rsidP="00B07686">
      <w:pPr>
        <w:autoSpaceDE w:val="0"/>
        <w:autoSpaceDN w:val="0"/>
        <w:adjustRightInd w:val="0"/>
        <w:spacing w:after="0" w:line="276" w:lineRule="auto"/>
        <w:jc w:val="both"/>
        <w:rPr>
          <w:rFonts w:cstheme="minorHAnsi"/>
          <w:sz w:val="24"/>
          <w:szCs w:val="24"/>
        </w:rPr>
      </w:pPr>
    </w:p>
    <w:p w:rsidR="00CC0608" w:rsidRDefault="00CC0608" w:rsidP="00B07686">
      <w:pPr>
        <w:autoSpaceDE w:val="0"/>
        <w:autoSpaceDN w:val="0"/>
        <w:adjustRightInd w:val="0"/>
        <w:spacing w:after="0" w:line="276" w:lineRule="auto"/>
        <w:jc w:val="both"/>
        <w:rPr>
          <w:rFonts w:cstheme="minorHAnsi"/>
          <w:sz w:val="24"/>
          <w:szCs w:val="24"/>
        </w:rPr>
      </w:pPr>
    </w:p>
    <w:p w:rsidR="00CC0608" w:rsidRDefault="00CC0608" w:rsidP="00B07686">
      <w:pPr>
        <w:autoSpaceDE w:val="0"/>
        <w:autoSpaceDN w:val="0"/>
        <w:adjustRightInd w:val="0"/>
        <w:spacing w:after="0" w:line="276" w:lineRule="auto"/>
        <w:jc w:val="both"/>
        <w:rPr>
          <w:rFonts w:cstheme="minorHAnsi"/>
          <w:sz w:val="24"/>
          <w:szCs w:val="24"/>
        </w:rPr>
      </w:pPr>
    </w:p>
    <w:p w:rsidR="00CC0608" w:rsidRDefault="00CC0608" w:rsidP="00B07686">
      <w:pPr>
        <w:autoSpaceDE w:val="0"/>
        <w:autoSpaceDN w:val="0"/>
        <w:adjustRightInd w:val="0"/>
        <w:spacing w:after="0" w:line="276" w:lineRule="auto"/>
        <w:jc w:val="both"/>
        <w:rPr>
          <w:rFonts w:cstheme="minorHAnsi"/>
          <w:sz w:val="24"/>
          <w:szCs w:val="24"/>
        </w:rPr>
      </w:pPr>
    </w:p>
    <w:p w:rsidR="00CC0608" w:rsidRDefault="00CC0608" w:rsidP="00B07686">
      <w:pPr>
        <w:autoSpaceDE w:val="0"/>
        <w:autoSpaceDN w:val="0"/>
        <w:adjustRightInd w:val="0"/>
        <w:spacing w:after="0" w:line="276" w:lineRule="auto"/>
        <w:jc w:val="both"/>
        <w:rPr>
          <w:rFonts w:cstheme="minorHAnsi"/>
          <w:sz w:val="24"/>
          <w:szCs w:val="24"/>
        </w:rPr>
      </w:pPr>
    </w:p>
    <w:p w:rsidR="00CC0608" w:rsidRDefault="00CC0608" w:rsidP="00B07686">
      <w:pPr>
        <w:autoSpaceDE w:val="0"/>
        <w:autoSpaceDN w:val="0"/>
        <w:adjustRightInd w:val="0"/>
        <w:spacing w:after="0" w:line="276" w:lineRule="auto"/>
        <w:jc w:val="both"/>
        <w:rPr>
          <w:rFonts w:cstheme="minorHAnsi"/>
          <w:sz w:val="24"/>
          <w:szCs w:val="24"/>
        </w:rPr>
      </w:pPr>
    </w:p>
    <w:p w:rsidR="00CC0608" w:rsidRDefault="00CC0608" w:rsidP="00B07686">
      <w:pPr>
        <w:autoSpaceDE w:val="0"/>
        <w:autoSpaceDN w:val="0"/>
        <w:adjustRightInd w:val="0"/>
        <w:spacing w:after="0" w:line="276" w:lineRule="auto"/>
        <w:jc w:val="both"/>
        <w:rPr>
          <w:rFonts w:cstheme="minorHAnsi"/>
          <w:sz w:val="24"/>
          <w:szCs w:val="24"/>
        </w:rPr>
      </w:pPr>
    </w:p>
    <w:p w:rsidR="00CC0608" w:rsidRDefault="00CC0608" w:rsidP="00B07686">
      <w:pPr>
        <w:autoSpaceDE w:val="0"/>
        <w:autoSpaceDN w:val="0"/>
        <w:adjustRightInd w:val="0"/>
        <w:spacing w:after="0" w:line="276" w:lineRule="auto"/>
        <w:jc w:val="both"/>
        <w:rPr>
          <w:rFonts w:cstheme="minorHAnsi"/>
          <w:sz w:val="24"/>
          <w:szCs w:val="24"/>
        </w:rPr>
      </w:pPr>
    </w:p>
    <w:p w:rsidR="00CC0608" w:rsidRDefault="00CC0608" w:rsidP="00B07686">
      <w:pPr>
        <w:autoSpaceDE w:val="0"/>
        <w:autoSpaceDN w:val="0"/>
        <w:adjustRightInd w:val="0"/>
        <w:spacing w:after="0" w:line="276" w:lineRule="auto"/>
        <w:jc w:val="both"/>
        <w:rPr>
          <w:rFonts w:cstheme="minorHAnsi"/>
          <w:sz w:val="24"/>
          <w:szCs w:val="24"/>
        </w:rPr>
      </w:pPr>
    </w:p>
    <w:p w:rsidR="00CC0608" w:rsidRDefault="00CC0608" w:rsidP="00B07686">
      <w:pPr>
        <w:autoSpaceDE w:val="0"/>
        <w:autoSpaceDN w:val="0"/>
        <w:adjustRightInd w:val="0"/>
        <w:spacing w:after="0" w:line="276" w:lineRule="auto"/>
        <w:jc w:val="both"/>
        <w:rPr>
          <w:rFonts w:cstheme="minorHAnsi"/>
          <w:sz w:val="24"/>
          <w:szCs w:val="24"/>
        </w:rPr>
      </w:pPr>
    </w:p>
    <w:p w:rsidR="00CC0608" w:rsidRDefault="00CC0608" w:rsidP="00B07686">
      <w:pPr>
        <w:autoSpaceDE w:val="0"/>
        <w:autoSpaceDN w:val="0"/>
        <w:adjustRightInd w:val="0"/>
        <w:spacing w:after="0" w:line="276" w:lineRule="auto"/>
        <w:jc w:val="both"/>
        <w:rPr>
          <w:rFonts w:cstheme="minorHAnsi"/>
          <w:sz w:val="24"/>
          <w:szCs w:val="24"/>
        </w:rPr>
      </w:pPr>
    </w:p>
    <w:p w:rsidR="00CC0608" w:rsidRDefault="00CC0608" w:rsidP="00B07686">
      <w:pPr>
        <w:autoSpaceDE w:val="0"/>
        <w:autoSpaceDN w:val="0"/>
        <w:adjustRightInd w:val="0"/>
        <w:spacing w:after="0" w:line="276" w:lineRule="auto"/>
        <w:jc w:val="both"/>
        <w:rPr>
          <w:rFonts w:cstheme="minorHAnsi"/>
          <w:sz w:val="24"/>
          <w:szCs w:val="24"/>
        </w:rPr>
      </w:pPr>
    </w:p>
    <w:p w:rsidR="00CC0608" w:rsidRDefault="00CC0608" w:rsidP="00B07686">
      <w:pPr>
        <w:autoSpaceDE w:val="0"/>
        <w:autoSpaceDN w:val="0"/>
        <w:adjustRightInd w:val="0"/>
        <w:spacing w:after="0" w:line="276" w:lineRule="auto"/>
        <w:jc w:val="both"/>
        <w:rPr>
          <w:rFonts w:cstheme="minorHAnsi"/>
          <w:sz w:val="24"/>
          <w:szCs w:val="24"/>
        </w:rPr>
      </w:pPr>
    </w:p>
    <w:p w:rsidR="00CC0608" w:rsidRDefault="00CC0608" w:rsidP="00B07686">
      <w:pPr>
        <w:autoSpaceDE w:val="0"/>
        <w:autoSpaceDN w:val="0"/>
        <w:adjustRightInd w:val="0"/>
        <w:spacing w:after="0" w:line="276" w:lineRule="auto"/>
        <w:jc w:val="both"/>
        <w:rPr>
          <w:rFonts w:cstheme="minorHAnsi"/>
          <w:sz w:val="24"/>
          <w:szCs w:val="24"/>
        </w:rPr>
      </w:pPr>
    </w:p>
    <w:p w:rsidR="00CC0608" w:rsidRDefault="00CC0608" w:rsidP="00B07686">
      <w:pPr>
        <w:autoSpaceDE w:val="0"/>
        <w:autoSpaceDN w:val="0"/>
        <w:adjustRightInd w:val="0"/>
        <w:spacing w:after="0" w:line="276" w:lineRule="auto"/>
        <w:jc w:val="both"/>
        <w:rPr>
          <w:rFonts w:cstheme="minorHAnsi"/>
          <w:sz w:val="24"/>
          <w:szCs w:val="24"/>
        </w:rPr>
      </w:pPr>
    </w:p>
    <w:p w:rsidR="00CC0608" w:rsidRDefault="00CC0608" w:rsidP="00B07686">
      <w:pPr>
        <w:autoSpaceDE w:val="0"/>
        <w:autoSpaceDN w:val="0"/>
        <w:adjustRightInd w:val="0"/>
        <w:spacing w:after="0" w:line="276" w:lineRule="auto"/>
        <w:jc w:val="both"/>
        <w:rPr>
          <w:rFonts w:cstheme="minorHAnsi"/>
          <w:sz w:val="24"/>
          <w:szCs w:val="24"/>
        </w:rPr>
      </w:pPr>
    </w:p>
    <w:p w:rsidR="00CC0608" w:rsidRDefault="00CC0608" w:rsidP="00B07686">
      <w:pPr>
        <w:autoSpaceDE w:val="0"/>
        <w:autoSpaceDN w:val="0"/>
        <w:adjustRightInd w:val="0"/>
        <w:spacing w:after="0" w:line="276" w:lineRule="auto"/>
        <w:jc w:val="both"/>
        <w:rPr>
          <w:rFonts w:cstheme="minorHAnsi"/>
          <w:sz w:val="24"/>
          <w:szCs w:val="24"/>
        </w:rPr>
      </w:pPr>
    </w:p>
    <w:p w:rsidR="00CC0608" w:rsidRDefault="00CC0608" w:rsidP="00B07686">
      <w:pPr>
        <w:autoSpaceDE w:val="0"/>
        <w:autoSpaceDN w:val="0"/>
        <w:adjustRightInd w:val="0"/>
        <w:spacing w:after="0" w:line="276" w:lineRule="auto"/>
        <w:jc w:val="both"/>
        <w:rPr>
          <w:rFonts w:cstheme="minorHAnsi"/>
          <w:sz w:val="24"/>
          <w:szCs w:val="24"/>
        </w:rPr>
      </w:pPr>
    </w:p>
    <w:p w:rsidR="00CC0608" w:rsidRDefault="00CC0608" w:rsidP="00B07686">
      <w:pPr>
        <w:autoSpaceDE w:val="0"/>
        <w:autoSpaceDN w:val="0"/>
        <w:adjustRightInd w:val="0"/>
        <w:spacing w:after="0" w:line="276" w:lineRule="auto"/>
        <w:jc w:val="both"/>
        <w:rPr>
          <w:rFonts w:cstheme="minorHAnsi"/>
          <w:sz w:val="24"/>
          <w:szCs w:val="24"/>
        </w:rPr>
      </w:pPr>
    </w:p>
    <w:p w:rsidR="00CC0608" w:rsidRDefault="00CC0608" w:rsidP="00B07686">
      <w:pPr>
        <w:autoSpaceDE w:val="0"/>
        <w:autoSpaceDN w:val="0"/>
        <w:adjustRightInd w:val="0"/>
        <w:spacing w:after="0" w:line="276" w:lineRule="auto"/>
        <w:jc w:val="both"/>
        <w:rPr>
          <w:rFonts w:cstheme="minorHAnsi"/>
          <w:sz w:val="24"/>
          <w:szCs w:val="24"/>
        </w:rPr>
      </w:pPr>
    </w:p>
    <w:p w:rsidR="00CC0608" w:rsidRDefault="00CC0608" w:rsidP="00B07686">
      <w:pPr>
        <w:autoSpaceDE w:val="0"/>
        <w:autoSpaceDN w:val="0"/>
        <w:adjustRightInd w:val="0"/>
        <w:spacing w:after="0" w:line="276" w:lineRule="auto"/>
        <w:jc w:val="both"/>
        <w:rPr>
          <w:rFonts w:cstheme="minorHAnsi"/>
          <w:sz w:val="24"/>
          <w:szCs w:val="24"/>
        </w:rPr>
      </w:pPr>
    </w:p>
    <w:p w:rsidR="00CC0608" w:rsidRDefault="00CC0608" w:rsidP="00B07686">
      <w:pPr>
        <w:autoSpaceDE w:val="0"/>
        <w:autoSpaceDN w:val="0"/>
        <w:adjustRightInd w:val="0"/>
        <w:spacing w:after="0" w:line="276" w:lineRule="auto"/>
        <w:jc w:val="both"/>
        <w:rPr>
          <w:rFonts w:cstheme="minorHAnsi"/>
          <w:sz w:val="24"/>
          <w:szCs w:val="24"/>
        </w:rPr>
      </w:pPr>
    </w:p>
    <w:p w:rsidR="00CC0608" w:rsidRDefault="00CC0608" w:rsidP="00B07686">
      <w:pPr>
        <w:autoSpaceDE w:val="0"/>
        <w:autoSpaceDN w:val="0"/>
        <w:adjustRightInd w:val="0"/>
        <w:spacing w:after="0" w:line="276" w:lineRule="auto"/>
        <w:jc w:val="both"/>
        <w:rPr>
          <w:rFonts w:cstheme="minorHAnsi"/>
          <w:sz w:val="24"/>
          <w:szCs w:val="24"/>
        </w:rPr>
      </w:pPr>
    </w:p>
    <w:p w:rsidR="00CC0608" w:rsidRDefault="00CC0608" w:rsidP="00B07686">
      <w:pPr>
        <w:autoSpaceDE w:val="0"/>
        <w:autoSpaceDN w:val="0"/>
        <w:adjustRightInd w:val="0"/>
        <w:spacing w:after="0" w:line="276" w:lineRule="auto"/>
        <w:jc w:val="both"/>
        <w:rPr>
          <w:rFonts w:cstheme="minorHAnsi"/>
          <w:sz w:val="24"/>
          <w:szCs w:val="24"/>
        </w:rPr>
      </w:pPr>
    </w:p>
    <w:p w:rsidR="00CC0608" w:rsidRDefault="00CC0608" w:rsidP="00B07686">
      <w:pPr>
        <w:autoSpaceDE w:val="0"/>
        <w:autoSpaceDN w:val="0"/>
        <w:adjustRightInd w:val="0"/>
        <w:spacing w:after="0" w:line="276" w:lineRule="auto"/>
        <w:jc w:val="both"/>
        <w:rPr>
          <w:rFonts w:cstheme="minorHAnsi"/>
          <w:sz w:val="24"/>
          <w:szCs w:val="24"/>
        </w:rPr>
      </w:pPr>
    </w:p>
    <w:p w:rsidR="00CC0608" w:rsidRDefault="00CC0608" w:rsidP="00B07686">
      <w:pPr>
        <w:autoSpaceDE w:val="0"/>
        <w:autoSpaceDN w:val="0"/>
        <w:adjustRightInd w:val="0"/>
        <w:spacing w:after="0" w:line="276" w:lineRule="auto"/>
        <w:jc w:val="both"/>
        <w:rPr>
          <w:rFonts w:cstheme="minorHAnsi"/>
          <w:sz w:val="24"/>
          <w:szCs w:val="24"/>
        </w:rPr>
      </w:pPr>
    </w:p>
    <w:p w:rsidR="00CC0608" w:rsidRPr="006B7AB7" w:rsidRDefault="00CC0608" w:rsidP="00CC0608">
      <w:pPr>
        <w:spacing w:after="0" w:line="360" w:lineRule="auto"/>
        <w:rPr>
          <w:rFonts w:ascii="Times New Roman" w:hAnsi="Times New Roman" w:cs="Times New Roman"/>
          <w:b/>
          <w:bCs/>
          <w:color w:val="262626"/>
          <w:sz w:val="28"/>
          <w:szCs w:val="28"/>
        </w:rPr>
      </w:pPr>
      <w:bookmarkStart w:id="0" w:name="_Hlk74746562"/>
      <w:r>
        <w:rPr>
          <w:rFonts w:ascii="Times New Roman" w:hAnsi="Times New Roman" w:cs="Times New Roman"/>
          <w:b/>
          <w:bCs/>
          <w:color w:val="262626"/>
          <w:sz w:val="28"/>
          <w:szCs w:val="28"/>
        </w:rPr>
        <w:lastRenderedPageBreak/>
        <w:t>PAPER NAME: POLITICAL PROCESS IN INDIA</w:t>
      </w:r>
    </w:p>
    <w:p w:rsidR="00CC0608" w:rsidRPr="00D1368B" w:rsidRDefault="00CC0608" w:rsidP="00CC0608">
      <w:pPr>
        <w:spacing w:after="0" w:line="360" w:lineRule="auto"/>
        <w:rPr>
          <w:rFonts w:ascii="Times New Roman" w:hAnsi="Times New Roman" w:cs="Times New Roman"/>
          <w:b/>
          <w:bCs/>
          <w:color w:val="262626"/>
          <w:sz w:val="24"/>
          <w:szCs w:val="24"/>
        </w:rPr>
      </w:pPr>
      <w:r w:rsidRPr="00D1368B">
        <w:rPr>
          <w:rFonts w:ascii="Times New Roman" w:hAnsi="Times New Roman" w:cs="Times New Roman"/>
          <w:b/>
          <w:bCs/>
          <w:color w:val="262626"/>
          <w:sz w:val="24"/>
          <w:szCs w:val="24"/>
        </w:rPr>
        <w:t>(Core Course)</w:t>
      </w:r>
    </w:p>
    <w:p w:rsidR="00CC0608" w:rsidRDefault="00CC0608" w:rsidP="00CC0608">
      <w:pPr>
        <w:spacing w:after="0" w:line="360" w:lineRule="auto"/>
        <w:rPr>
          <w:rFonts w:ascii="Times New Roman" w:hAnsi="Times New Roman" w:cs="Times New Roman"/>
          <w:b/>
          <w:bCs/>
          <w:color w:val="262626"/>
          <w:sz w:val="24"/>
          <w:szCs w:val="24"/>
        </w:rPr>
      </w:pPr>
      <w:r>
        <w:rPr>
          <w:rFonts w:ascii="Times New Roman" w:hAnsi="Times New Roman" w:cs="Times New Roman"/>
          <w:b/>
          <w:bCs/>
          <w:color w:val="262626"/>
          <w:sz w:val="24"/>
          <w:szCs w:val="24"/>
        </w:rPr>
        <w:t>SEMESTER II(Shared)</w:t>
      </w:r>
    </w:p>
    <w:p w:rsidR="00CC0608" w:rsidRPr="00D1368B" w:rsidRDefault="00CC0608" w:rsidP="00CC0608">
      <w:pPr>
        <w:spacing w:after="0" w:line="360" w:lineRule="auto"/>
        <w:rPr>
          <w:rFonts w:ascii="Times New Roman" w:hAnsi="Times New Roman" w:cs="Times New Roman"/>
          <w:b/>
          <w:bCs/>
          <w:color w:val="262626"/>
          <w:sz w:val="24"/>
          <w:szCs w:val="24"/>
        </w:rPr>
      </w:pPr>
      <w:r>
        <w:rPr>
          <w:rFonts w:ascii="Times New Roman" w:hAnsi="Times New Roman" w:cs="Times New Roman"/>
          <w:b/>
          <w:bCs/>
          <w:color w:val="262626"/>
          <w:sz w:val="24"/>
          <w:szCs w:val="24"/>
        </w:rPr>
        <w:t>TEACHER NAME –ANURADHA SINGH</w:t>
      </w:r>
    </w:p>
    <w:p w:rsidR="00CC0608" w:rsidRPr="00D1368B" w:rsidRDefault="00CC0608" w:rsidP="00CC0608">
      <w:pPr>
        <w:spacing w:after="0" w:line="360" w:lineRule="auto"/>
        <w:rPr>
          <w:rFonts w:ascii="Times New Roman" w:hAnsi="Times New Roman" w:cs="Times New Roman"/>
          <w:b/>
          <w:bCs/>
          <w:color w:val="262626"/>
          <w:sz w:val="24"/>
          <w:szCs w:val="24"/>
        </w:rPr>
      </w:pPr>
      <w:r w:rsidRPr="00D1368B">
        <w:rPr>
          <w:rFonts w:ascii="Times New Roman" w:hAnsi="Times New Roman" w:cs="Times New Roman"/>
          <w:b/>
          <w:bCs/>
          <w:color w:val="262626"/>
          <w:sz w:val="24"/>
          <w:szCs w:val="24"/>
        </w:rPr>
        <w:t>SYLLABUS</w:t>
      </w:r>
    </w:p>
    <w:p w:rsidR="00CC0608" w:rsidRPr="00167BEB" w:rsidRDefault="00CC0608" w:rsidP="00CC0608">
      <w:pPr>
        <w:autoSpaceDE w:val="0"/>
        <w:autoSpaceDN w:val="0"/>
        <w:adjustRightInd w:val="0"/>
        <w:spacing w:before="240" w:after="0" w:line="360" w:lineRule="auto"/>
        <w:rPr>
          <w:rFonts w:ascii="Times New Roman" w:hAnsi="Times New Roman" w:cs="Times New Roman"/>
          <w:sz w:val="24"/>
          <w:szCs w:val="24"/>
        </w:rPr>
      </w:pPr>
      <w:r w:rsidRPr="00167BEB">
        <w:rPr>
          <w:rFonts w:ascii="Times New Roman" w:hAnsi="Times New Roman" w:cs="Times New Roman"/>
          <w:sz w:val="24"/>
          <w:szCs w:val="24"/>
        </w:rPr>
        <w:t>Unit 1</w:t>
      </w:r>
    </w:p>
    <w:p w:rsidR="00CC0608" w:rsidRPr="00D1368B" w:rsidRDefault="00CC0608" w:rsidP="00CC0608">
      <w:pPr>
        <w:autoSpaceDE w:val="0"/>
        <w:autoSpaceDN w:val="0"/>
        <w:adjustRightInd w:val="0"/>
        <w:spacing w:after="0" w:line="360" w:lineRule="auto"/>
        <w:rPr>
          <w:rFonts w:ascii="Times New Roman" w:hAnsi="Times New Roman" w:cs="Times New Roman"/>
          <w:b/>
          <w:bCs/>
          <w:color w:val="262626"/>
          <w:sz w:val="24"/>
          <w:szCs w:val="24"/>
        </w:rPr>
      </w:pPr>
      <w:r w:rsidRPr="00D1368B">
        <w:rPr>
          <w:rFonts w:ascii="Times New Roman" w:hAnsi="Times New Roman" w:cs="Times New Roman"/>
          <w:b/>
          <w:bCs/>
          <w:color w:val="262626"/>
          <w:sz w:val="24"/>
          <w:szCs w:val="24"/>
        </w:rPr>
        <w:t>Political Parties and the Party System</w:t>
      </w:r>
    </w:p>
    <w:p w:rsidR="00CC0608" w:rsidRPr="00D1368B" w:rsidRDefault="00CC0608" w:rsidP="00CC0608">
      <w:pPr>
        <w:autoSpaceDE w:val="0"/>
        <w:autoSpaceDN w:val="0"/>
        <w:adjustRightInd w:val="0"/>
        <w:spacing w:after="0" w:line="360" w:lineRule="auto"/>
        <w:rPr>
          <w:rFonts w:ascii="Times New Roman" w:hAnsi="Times New Roman" w:cs="Times New Roman"/>
          <w:b/>
          <w:bCs/>
          <w:color w:val="262626"/>
          <w:sz w:val="24"/>
          <w:szCs w:val="24"/>
        </w:rPr>
      </w:pPr>
      <w:r w:rsidRPr="00D1368B">
        <w:rPr>
          <w:rFonts w:ascii="Times New Roman" w:hAnsi="Times New Roman" w:cs="Times New Roman"/>
          <w:color w:val="262626"/>
          <w:sz w:val="24"/>
          <w:szCs w:val="24"/>
        </w:rPr>
        <w:t xml:space="preserve">A) National Parties and State Parties. </w:t>
      </w:r>
    </w:p>
    <w:p w:rsidR="00CC0608" w:rsidRPr="00B37CE3" w:rsidRDefault="00CC0608" w:rsidP="00CC0608">
      <w:pPr>
        <w:autoSpaceDE w:val="0"/>
        <w:autoSpaceDN w:val="0"/>
        <w:adjustRightInd w:val="0"/>
        <w:spacing w:after="0" w:line="360" w:lineRule="auto"/>
        <w:rPr>
          <w:rFonts w:ascii="Times New Roman" w:hAnsi="Times New Roman" w:cs="Times New Roman"/>
          <w:color w:val="262626"/>
          <w:sz w:val="24"/>
          <w:szCs w:val="24"/>
        </w:rPr>
      </w:pPr>
      <w:r w:rsidRPr="00D1368B">
        <w:rPr>
          <w:rFonts w:ascii="Times New Roman" w:hAnsi="Times New Roman" w:cs="Times New Roman"/>
          <w:color w:val="262626"/>
          <w:sz w:val="24"/>
          <w:szCs w:val="24"/>
        </w:rPr>
        <w:t xml:space="preserve">       B) Trends in the Party System: From the Congress System to Multi-Party Coalitions.</w:t>
      </w:r>
    </w:p>
    <w:p w:rsidR="00CC0608" w:rsidRPr="00167BEB" w:rsidRDefault="00CC0608" w:rsidP="00CC0608">
      <w:pPr>
        <w:autoSpaceDE w:val="0"/>
        <w:autoSpaceDN w:val="0"/>
        <w:adjustRightInd w:val="0"/>
        <w:spacing w:before="240" w:after="0" w:line="360" w:lineRule="auto"/>
        <w:rPr>
          <w:rFonts w:ascii="Times New Roman" w:hAnsi="Times New Roman" w:cs="Times New Roman"/>
          <w:sz w:val="24"/>
          <w:szCs w:val="24"/>
        </w:rPr>
      </w:pPr>
      <w:r w:rsidRPr="00167BEB">
        <w:rPr>
          <w:rFonts w:ascii="Times New Roman" w:hAnsi="Times New Roman" w:cs="Times New Roman"/>
          <w:sz w:val="24"/>
          <w:szCs w:val="24"/>
        </w:rPr>
        <w:t>Unit 2</w:t>
      </w:r>
    </w:p>
    <w:p w:rsidR="00CC0608" w:rsidRPr="00D1368B" w:rsidRDefault="00CC0608" w:rsidP="00CC0608">
      <w:pPr>
        <w:autoSpaceDE w:val="0"/>
        <w:autoSpaceDN w:val="0"/>
        <w:adjustRightInd w:val="0"/>
        <w:spacing w:after="0" w:line="360" w:lineRule="auto"/>
        <w:rPr>
          <w:rFonts w:ascii="Times New Roman" w:hAnsi="Times New Roman" w:cs="Times New Roman"/>
          <w:b/>
          <w:bCs/>
          <w:color w:val="262626"/>
          <w:sz w:val="24"/>
          <w:szCs w:val="24"/>
        </w:rPr>
      </w:pPr>
      <w:r w:rsidRPr="00D1368B">
        <w:rPr>
          <w:rFonts w:ascii="Times New Roman" w:hAnsi="Times New Roman" w:cs="Times New Roman"/>
          <w:b/>
          <w:bCs/>
          <w:color w:val="262626"/>
          <w:sz w:val="24"/>
          <w:szCs w:val="24"/>
        </w:rPr>
        <w:t>Elections and Electoral Processes</w:t>
      </w:r>
    </w:p>
    <w:p w:rsidR="00CC0608" w:rsidRPr="00D1368B" w:rsidRDefault="00CC0608" w:rsidP="00CC0608">
      <w:pPr>
        <w:pStyle w:val="ListParagraph"/>
        <w:numPr>
          <w:ilvl w:val="0"/>
          <w:numId w:val="8"/>
        </w:numPr>
        <w:autoSpaceDE w:val="0"/>
        <w:autoSpaceDN w:val="0"/>
        <w:adjustRightInd w:val="0"/>
        <w:spacing w:after="0" w:line="360" w:lineRule="auto"/>
        <w:rPr>
          <w:rFonts w:ascii="Times New Roman" w:hAnsi="Times New Roman" w:cs="Times New Roman"/>
          <w:color w:val="262626"/>
          <w:sz w:val="24"/>
          <w:szCs w:val="24"/>
        </w:rPr>
      </w:pPr>
      <w:r w:rsidRPr="00D1368B">
        <w:rPr>
          <w:rFonts w:ascii="Times New Roman" w:hAnsi="Times New Roman" w:cs="Times New Roman"/>
          <w:color w:val="262626"/>
          <w:sz w:val="24"/>
          <w:szCs w:val="24"/>
        </w:rPr>
        <w:t>Electoral Process.</w:t>
      </w:r>
    </w:p>
    <w:p w:rsidR="00CC0608" w:rsidRPr="00D1368B" w:rsidRDefault="00CC0608" w:rsidP="00CC0608">
      <w:pPr>
        <w:pStyle w:val="ListParagraph"/>
        <w:numPr>
          <w:ilvl w:val="0"/>
          <w:numId w:val="8"/>
        </w:numPr>
        <w:autoSpaceDE w:val="0"/>
        <w:autoSpaceDN w:val="0"/>
        <w:adjustRightInd w:val="0"/>
        <w:spacing w:after="0" w:line="360" w:lineRule="auto"/>
        <w:rPr>
          <w:rFonts w:ascii="Times New Roman" w:hAnsi="Times New Roman" w:cs="Times New Roman"/>
          <w:color w:val="262626"/>
          <w:sz w:val="24"/>
          <w:szCs w:val="24"/>
        </w:rPr>
      </w:pPr>
      <w:r w:rsidRPr="00D1368B">
        <w:rPr>
          <w:rFonts w:ascii="Times New Roman" w:hAnsi="Times New Roman" w:cs="Times New Roman"/>
          <w:color w:val="262626"/>
          <w:sz w:val="24"/>
          <w:szCs w:val="24"/>
        </w:rPr>
        <w:t>Representation and social determinants of voting behavior.</w:t>
      </w:r>
    </w:p>
    <w:p w:rsidR="00CC0608" w:rsidRPr="007512F2" w:rsidRDefault="00CC0608" w:rsidP="00CC0608">
      <w:pPr>
        <w:pStyle w:val="ListParagraph"/>
        <w:numPr>
          <w:ilvl w:val="0"/>
          <w:numId w:val="8"/>
        </w:numPr>
        <w:autoSpaceDE w:val="0"/>
        <w:autoSpaceDN w:val="0"/>
        <w:adjustRightInd w:val="0"/>
        <w:spacing w:after="0" w:line="360" w:lineRule="auto"/>
        <w:rPr>
          <w:rFonts w:ascii="Times New Roman" w:hAnsi="Times New Roman" w:cs="Times New Roman"/>
          <w:color w:val="262626"/>
          <w:sz w:val="24"/>
          <w:szCs w:val="24"/>
        </w:rPr>
      </w:pPr>
      <w:r w:rsidRPr="00D1368B">
        <w:rPr>
          <w:rFonts w:ascii="Times New Roman" w:hAnsi="Times New Roman" w:cs="Times New Roman"/>
          <w:color w:val="262626"/>
          <w:sz w:val="24"/>
          <w:szCs w:val="24"/>
        </w:rPr>
        <w:t>Election Commission and Electoral Reforms.</w:t>
      </w:r>
    </w:p>
    <w:p w:rsidR="00CC0608" w:rsidRPr="00167BEB" w:rsidRDefault="00CC0608" w:rsidP="00CC0608">
      <w:pPr>
        <w:autoSpaceDE w:val="0"/>
        <w:autoSpaceDN w:val="0"/>
        <w:adjustRightInd w:val="0"/>
        <w:spacing w:before="240" w:after="0" w:line="360" w:lineRule="auto"/>
        <w:rPr>
          <w:rFonts w:ascii="Times New Roman" w:hAnsi="Times New Roman" w:cs="Times New Roman"/>
          <w:sz w:val="24"/>
          <w:szCs w:val="24"/>
        </w:rPr>
      </w:pPr>
      <w:r w:rsidRPr="00167BEB">
        <w:rPr>
          <w:rFonts w:ascii="Times New Roman" w:hAnsi="Times New Roman" w:cs="Times New Roman"/>
          <w:sz w:val="24"/>
          <w:szCs w:val="24"/>
        </w:rPr>
        <w:t>Unit 3</w:t>
      </w:r>
    </w:p>
    <w:p w:rsidR="00CC0608" w:rsidRPr="00D1368B" w:rsidRDefault="00CC0608" w:rsidP="00CC0608">
      <w:pPr>
        <w:autoSpaceDE w:val="0"/>
        <w:autoSpaceDN w:val="0"/>
        <w:adjustRightInd w:val="0"/>
        <w:spacing w:after="0" w:line="360" w:lineRule="auto"/>
        <w:rPr>
          <w:rFonts w:ascii="Times New Roman" w:hAnsi="Times New Roman" w:cs="Times New Roman"/>
          <w:b/>
          <w:bCs/>
          <w:color w:val="262626"/>
          <w:sz w:val="24"/>
          <w:szCs w:val="24"/>
        </w:rPr>
      </w:pPr>
      <w:r w:rsidRPr="00167BEB">
        <w:rPr>
          <w:rFonts w:ascii="Times New Roman" w:hAnsi="Times New Roman" w:cs="Times New Roman"/>
          <w:b/>
          <w:bCs/>
          <w:sz w:val="24"/>
          <w:szCs w:val="24"/>
        </w:rPr>
        <w:t xml:space="preserve">Religion and </w:t>
      </w:r>
      <w:r w:rsidRPr="00D1368B">
        <w:rPr>
          <w:rFonts w:ascii="Times New Roman" w:hAnsi="Times New Roman" w:cs="Times New Roman"/>
          <w:b/>
          <w:bCs/>
          <w:color w:val="262626"/>
          <w:sz w:val="24"/>
          <w:szCs w:val="24"/>
        </w:rPr>
        <w:t>Politics</w:t>
      </w:r>
    </w:p>
    <w:p w:rsidR="00CC0608" w:rsidRPr="00B37CE3" w:rsidRDefault="00CC0608" w:rsidP="00CC0608">
      <w:pPr>
        <w:pStyle w:val="ListParagraph"/>
        <w:numPr>
          <w:ilvl w:val="0"/>
          <w:numId w:val="9"/>
        </w:numPr>
        <w:autoSpaceDE w:val="0"/>
        <w:autoSpaceDN w:val="0"/>
        <w:adjustRightInd w:val="0"/>
        <w:spacing w:after="0" w:line="360" w:lineRule="auto"/>
        <w:rPr>
          <w:rFonts w:ascii="Times New Roman" w:hAnsi="Times New Roman" w:cs="Times New Roman"/>
          <w:color w:val="262626"/>
          <w:sz w:val="24"/>
          <w:szCs w:val="24"/>
        </w:rPr>
      </w:pPr>
      <w:r w:rsidRPr="00D1368B">
        <w:rPr>
          <w:rFonts w:ascii="Times New Roman" w:hAnsi="Times New Roman" w:cs="Times New Roman"/>
          <w:color w:val="262626"/>
          <w:sz w:val="24"/>
          <w:szCs w:val="24"/>
        </w:rPr>
        <w:t>Debates on Secularism and Communalism.</w:t>
      </w:r>
    </w:p>
    <w:p w:rsidR="00CC0608" w:rsidRPr="00167BEB" w:rsidRDefault="00CC0608" w:rsidP="00CC0608">
      <w:pPr>
        <w:autoSpaceDE w:val="0"/>
        <w:autoSpaceDN w:val="0"/>
        <w:adjustRightInd w:val="0"/>
        <w:spacing w:before="240" w:after="0" w:line="360" w:lineRule="auto"/>
        <w:rPr>
          <w:rFonts w:ascii="Times New Roman" w:hAnsi="Times New Roman" w:cs="Times New Roman"/>
          <w:sz w:val="24"/>
          <w:szCs w:val="24"/>
        </w:rPr>
      </w:pPr>
      <w:r w:rsidRPr="00167BEB">
        <w:rPr>
          <w:rFonts w:ascii="Times New Roman" w:hAnsi="Times New Roman" w:cs="Times New Roman"/>
          <w:sz w:val="24"/>
          <w:szCs w:val="24"/>
        </w:rPr>
        <w:t>Unit 4</w:t>
      </w:r>
    </w:p>
    <w:p w:rsidR="00CC0608" w:rsidRPr="00D1368B" w:rsidRDefault="00CC0608" w:rsidP="00CC0608">
      <w:pPr>
        <w:autoSpaceDE w:val="0"/>
        <w:autoSpaceDN w:val="0"/>
        <w:adjustRightInd w:val="0"/>
        <w:spacing w:after="0" w:line="360" w:lineRule="auto"/>
        <w:rPr>
          <w:rFonts w:ascii="Times New Roman" w:hAnsi="Times New Roman" w:cs="Times New Roman"/>
          <w:b/>
          <w:bCs/>
          <w:color w:val="262626"/>
          <w:sz w:val="24"/>
          <w:szCs w:val="24"/>
        </w:rPr>
      </w:pPr>
      <w:r w:rsidRPr="00D1368B">
        <w:rPr>
          <w:rFonts w:ascii="Times New Roman" w:hAnsi="Times New Roman" w:cs="Times New Roman"/>
          <w:b/>
          <w:bCs/>
          <w:color w:val="262626"/>
          <w:sz w:val="24"/>
          <w:szCs w:val="24"/>
        </w:rPr>
        <w:t>Caste and Politics</w:t>
      </w:r>
    </w:p>
    <w:p w:rsidR="00CC0608" w:rsidRPr="00CE1A02" w:rsidRDefault="00CC0608" w:rsidP="00CC0608">
      <w:pPr>
        <w:pStyle w:val="ListParagraph"/>
        <w:numPr>
          <w:ilvl w:val="0"/>
          <w:numId w:val="10"/>
        </w:numPr>
        <w:autoSpaceDE w:val="0"/>
        <w:autoSpaceDN w:val="0"/>
        <w:adjustRightInd w:val="0"/>
        <w:spacing w:after="0" w:line="360" w:lineRule="auto"/>
        <w:rPr>
          <w:rFonts w:ascii="Times New Roman" w:hAnsi="Times New Roman" w:cs="Times New Roman"/>
          <w:color w:val="262626"/>
          <w:sz w:val="24"/>
          <w:szCs w:val="24"/>
        </w:rPr>
      </w:pPr>
      <w:r w:rsidRPr="00D1368B">
        <w:rPr>
          <w:rFonts w:ascii="Times New Roman" w:hAnsi="Times New Roman" w:cs="Times New Roman"/>
          <w:color w:val="262626"/>
          <w:sz w:val="24"/>
          <w:szCs w:val="24"/>
        </w:rPr>
        <w:t>Caste in Politics and the Politicization of Caste</w:t>
      </w:r>
      <w:r>
        <w:rPr>
          <w:rFonts w:ascii="Times New Roman" w:hAnsi="Times New Roman" w:cs="Times New Roman"/>
          <w:color w:val="262626"/>
          <w:sz w:val="24"/>
          <w:szCs w:val="24"/>
        </w:rPr>
        <w:t xml:space="preserve"> and i</w:t>
      </w:r>
      <w:r w:rsidRPr="00CE1A02">
        <w:rPr>
          <w:rFonts w:ascii="Times New Roman" w:hAnsi="Times New Roman" w:cs="Times New Roman"/>
          <w:color w:val="262626"/>
          <w:sz w:val="24"/>
          <w:szCs w:val="24"/>
        </w:rPr>
        <w:t xml:space="preserve">ntersectionality of Caste. </w:t>
      </w:r>
    </w:p>
    <w:p w:rsidR="00CC0608" w:rsidRPr="00B37CE3" w:rsidRDefault="00CC0608" w:rsidP="00CC0608">
      <w:pPr>
        <w:pStyle w:val="ListParagraph"/>
        <w:numPr>
          <w:ilvl w:val="0"/>
          <w:numId w:val="10"/>
        </w:numPr>
        <w:autoSpaceDE w:val="0"/>
        <w:autoSpaceDN w:val="0"/>
        <w:adjustRightInd w:val="0"/>
        <w:spacing w:after="0" w:line="360" w:lineRule="auto"/>
        <w:rPr>
          <w:rFonts w:ascii="Times New Roman" w:hAnsi="Times New Roman" w:cs="Times New Roman"/>
          <w:color w:val="262626"/>
          <w:sz w:val="24"/>
          <w:szCs w:val="24"/>
        </w:rPr>
      </w:pPr>
      <w:r w:rsidRPr="00D1368B">
        <w:rPr>
          <w:rFonts w:ascii="Times New Roman" w:hAnsi="Times New Roman" w:cs="Times New Roman"/>
          <w:color w:val="262626"/>
          <w:sz w:val="24"/>
          <w:szCs w:val="24"/>
        </w:rPr>
        <w:t>Class and Gender, reservation and affirmative action policies.</w:t>
      </w:r>
    </w:p>
    <w:p w:rsidR="00CC0608" w:rsidRPr="00167BEB" w:rsidRDefault="00CC0608" w:rsidP="00CC0608">
      <w:pPr>
        <w:autoSpaceDE w:val="0"/>
        <w:autoSpaceDN w:val="0"/>
        <w:adjustRightInd w:val="0"/>
        <w:spacing w:before="240" w:after="0" w:line="360" w:lineRule="auto"/>
        <w:rPr>
          <w:rFonts w:ascii="Times New Roman" w:hAnsi="Times New Roman" w:cs="Times New Roman"/>
          <w:sz w:val="24"/>
          <w:szCs w:val="24"/>
        </w:rPr>
      </w:pPr>
      <w:r w:rsidRPr="00167BEB">
        <w:rPr>
          <w:rFonts w:ascii="Times New Roman" w:hAnsi="Times New Roman" w:cs="Times New Roman"/>
          <w:sz w:val="24"/>
          <w:szCs w:val="24"/>
        </w:rPr>
        <w:t>Unit 5</w:t>
      </w:r>
    </w:p>
    <w:p w:rsidR="00CC0608" w:rsidRPr="00D1368B" w:rsidRDefault="00CC0608" w:rsidP="00CC0608">
      <w:pPr>
        <w:autoSpaceDE w:val="0"/>
        <w:autoSpaceDN w:val="0"/>
        <w:adjustRightInd w:val="0"/>
        <w:spacing w:after="0" w:line="360" w:lineRule="auto"/>
        <w:rPr>
          <w:rFonts w:ascii="Times New Roman" w:hAnsi="Times New Roman" w:cs="Times New Roman"/>
          <w:b/>
          <w:bCs/>
          <w:color w:val="262626"/>
          <w:sz w:val="24"/>
          <w:szCs w:val="24"/>
        </w:rPr>
      </w:pPr>
      <w:r w:rsidRPr="00D1368B">
        <w:rPr>
          <w:rFonts w:ascii="Times New Roman" w:hAnsi="Times New Roman" w:cs="Times New Roman"/>
          <w:b/>
          <w:bCs/>
          <w:color w:val="262626"/>
          <w:sz w:val="24"/>
          <w:szCs w:val="24"/>
        </w:rPr>
        <w:t>Tribes and Politics</w:t>
      </w:r>
    </w:p>
    <w:p w:rsidR="00CC0608" w:rsidRPr="00D1368B" w:rsidRDefault="00CC0608" w:rsidP="00CC0608">
      <w:pPr>
        <w:pStyle w:val="ListParagraph"/>
        <w:numPr>
          <w:ilvl w:val="0"/>
          <w:numId w:val="11"/>
        </w:numPr>
        <w:autoSpaceDE w:val="0"/>
        <w:autoSpaceDN w:val="0"/>
        <w:adjustRightInd w:val="0"/>
        <w:spacing w:after="0" w:line="360" w:lineRule="auto"/>
        <w:rPr>
          <w:rFonts w:ascii="Times New Roman" w:hAnsi="Times New Roman" w:cs="Times New Roman"/>
          <w:color w:val="262626"/>
          <w:sz w:val="24"/>
          <w:szCs w:val="24"/>
        </w:rPr>
      </w:pPr>
      <w:r w:rsidRPr="00D1368B">
        <w:rPr>
          <w:rFonts w:ascii="Times New Roman" w:hAnsi="Times New Roman" w:cs="Times New Roman"/>
          <w:color w:val="262626"/>
          <w:sz w:val="24"/>
          <w:szCs w:val="24"/>
        </w:rPr>
        <w:t>Policies and Challenges: Fifth and Sixth Schedules; Forest Rights Act; Development and Issues of Displacement.</w:t>
      </w:r>
    </w:p>
    <w:p w:rsidR="00CC0608" w:rsidRPr="00D1368B" w:rsidRDefault="00CC0608" w:rsidP="00CC0608">
      <w:pPr>
        <w:autoSpaceDE w:val="0"/>
        <w:autoSpaceDN w:val="0"/>
        <w:adjustRightInd w:val="0"/>
        <w:spacing w:after="0" w:line="360" w:lineRule="auto"/>
        <w:rPr>
          <w:rFonts w:ascii="Times New Roman" w:hAnsi="Times New Roman" w:cs="Times New Roman"/>
          <w:color w:val="0B5401"/>
          <w:sz w:val="24"/>
          <w:szCs w:val="24"/>
        </w:rPr>
      </w:pPr>
    </w:p>
    <w:bookmarkEnd w:id="0"/>
    <w:p w:rsidR="00CC0608" w:rsidRPr="00167BEB" w:rsidRDefault="00CC0608" w:rsidP="00CC0608">
      <w:pPr>
        <w:autoSpaceDE w:val="0"/>
        <w:autoSpaceDN w:val="0"/>
        <w:adjustRightInd w:val="0"/>
        <w:spacing w:after="0" w:line="360" w:lineRule="auto"/>
        <w:rPr>
          <w:rFonts w:ascii="Times New Roman" w:hAnsi="Times New Roman" w:cs="Times New Roman"/>
          <w:sz w:val="24"/>
          <w:szCs w:val="24"/>
        </w:rPr>
      </w:pPr>
      <w:r w:rsidRPr="00167BEB">
        <w:rPr>
          <w:rFonts w:ascii="Times New Roman" w:hAnsi="Times New Roman" w:cs="Times New Roman"/>
          <w:sz w:val="24"/>
          <w:szCs w:val="24"/>
        </w:rPr>
        <w:t>Unit 6</w:t>
      </w:r>
    </w:p>
    <w:p w:rsidR="00CC0608" w:rsidRPr="00D1368B" w:rsidRDefault="00CC0608" w:rsidP="00CC0608">
      <w:pPr>
        <w:autoSpaceDE w:val="0"/>
        <w:autoSpaceDN w:val="0"/>
        <w:adjustRightInd w:val="0"/>
        <w:spacing w:after="0" w:line="360" w:lineRule="auto"/>
        <w:rPr>
          <w:rFonts w:ascii="Times New Roman" w:hAnsi="Times New Roman" w:cs="Times New Roman"/>
          <w:b/>
          <w:bCs/>
          <w:color w:val="262626"/>
          <w:sz w:val="24"/>
          <w:szCs w:val="24"/>
        </w:rPr>
      </w:pPr>
      <w:r w:rsidRPr="00D1368B">
        <w:rPr>
          <w:rFonts w:ascii="Times New Roman" w:hAnsi="Times New Roman" w:cs="Times New Roman"/>
          <w:b/>
          <w:bCs/>
          <w:color w:val="262626"/>
          <w:sz w:val="24"/>
          <w:szCs w:val="24"/>
        </w:rPr>
        <w:t>The Changing Nature of the Indian State</w:t>
      </w:r>
    </w:p>
    <w:p w:rsidR="00CC0608" w:rsidRPr="00D1368B" w:rsidRDefault="00CC0608" w:rsidP="00CC0608">
      <w:pPr>
        <w:pStyle w:val="ListParagraph"/>
        <w:numPr>
          <w:ilvl w:val="0"/>
          <w:numId w:val="12"/>
        </w:numPr>
        <w:spacing w:after="0" w:line="360" w:lineRule="auto"/>
        <w:rPr>
          <w:rFonts w:ascii="Times New Roman" w:hAnsi="Times New Roman" w:cs="Times New Roman"/>
          <w:sz w:val="24"/>
          <w:szCs w:val="24"/>
        </w:rPr>
      </w:pPr>
      <w:r w:rsidRPr="00D1368B">
        <w:rPr>
          <w:rFonts w:ascii="Times New Roman" w:hAnsi="Times New Roman" w:cs="Times New Roman"/>
          <w:color w:val="262626"/>
          <w:sz w:val="24"/>
          <w:szCs w:val="24"/>
        </w:rPr>
        <w:t>Developmental, Welfare and Coercive Dimensions.</w:t>
      </w:r>
    </w:p>
    <w:p w:rsidR="00CC0608" w:rsidRPr="00D1368B" w:rsidRDefault="00CC0608" w:rsidP="00CC0608">
      <w:pPr>
        <w:spacing w:before="240" w:after="0" w:line="360" w:lineRule="auto"/>
        <w:rPr>
          <w:rFonts w:ascii="Times New Roman" w:hAnsi="Times New Roman" w:cs="Times New Roman"/>
          <w:b/>
          <w:bCs/>
          <w:sz w:val="24"/>
          <w:szCs w:val="24"/>
          <w:u w:val="single"/>
        </w:rPr>
      </w:pPr>
      <w:r w:rsidRPr="00D1368B">
        <w:rPr>
          <w:rFonts w:ascii="Times New Roman" w:hAnsi="Times New Roman" w:cs="Times New Roman"/>
          <w:b/>
          <w:bCs/>
          <w:sz w:val="24"/>
          <w:szCs w:val="24"/>
          <w:u w:val="single"/>
        </w:rPr>
        <w:t>COURSE DESCRIPTION</w:t>
      </w:r>
    </w:p>
    <w:p w:rsidR="00CC0608" w:rsidRPr="00D1368B" w:rsidRDefault="00CC0608" w:rsidP="00CC0608">
      <w:pPr>
        <w:autoSpaceDE w:val="0"/>
        <w:autoSpaceDN w:val="0"/>
        <w:adjustRightInd w:val="0"/>
        <w:spacing w:after="0" w:line="360" w:lineRule="auto"/>
        <w:jc w:val="both"/>
        <w:rPr>
          <w:rFonts w:ascii="Times New Roman" w:hAnsi="Times New Roman" w:cs="Times New Roman"/>
          <w:sz w:val="24"/>
          <w:szCs w:val="24"/>
        </w:rPr>
      </w:pPr>
      <w:r w:rsidRPr="00D1368B">
        <w:rPr>
          <w:rFonts w:ascii="Times New Roman" w:hAnsi="Times New Roman" w:cs="Times New Roman"/>
          <w:sz w:val="24"/>
          <w:szCs w:val="24"/>
        </w:rPr>
        <w:lastRenderedPageBreak/>
        <w:t xml:space="preserve">The course provides students with a basic understanding of the electoral politics, changing phases of Indian democracy and various factors effecting electoral behavior for representative government in India. This paper intersects with the different aspects of political and social life in post independent period. </w:t>
      </w:r>
    </w:p>
    <w:p w:rsidR="00CC0608"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D1368B">
        <w:rPr>
          <w:rFonts w:ascii="Times New Roman" w:hAnsi="Times New Roman" w:cs="Times New Roman"/>
          <w:sz w:val="24"/>
          <w:szCs w:val="24"/>
        </w:rPr>
        <w:t>Electoral processes and democratic structure of India and its influence over the world politics is now become important to understand different models of democracy. A developing country like India and its party system with heterogeneous structure of society sets an example of governance for other countries of the world.</w:t>
      </w:r>
      <w:r>
        <w:rPr>
          <w:rFonts w:ascii="Times New Roman" w:hAnsi="Times New Roman" w:cs="Times New Roman"/>
          <w:sz w:val="24"/>
          <w:szCs w:val="24"/>
        </w:rPr>
        <w:t xml:space="preserve"> For this purpose </w:t>
      </w:r>
      <w:r>
        <w:rPr>
          <w:rFonts w:ascii="Times New Roman" w:hAnsi="Times New Roman" w:cs="Times New Roman"/>
          <w:color w:val="262626"/>
          <w:sz w:val="24"/>
          <w:szCs w:val="24"/>
        </w:rPr>
        <w:t>t</w:t>
      </w:r>
      <w:r w:rsidRPr="00D1368B">
        <w:rPr>
          <w:rFonts w:ascii="Times New Roman" w:hAnsi="Times New Roman" w:cs="Times New Roman"/>
          <w:color w:val="262626"/>
          <w:sz w:val="24"/>
          <w:szCs w:val="24"/>
        </w:rPr>
        <w:t xml:space="preserve">his course equips students withthe tools of studying the political process in India by looking </w:t>
      </w:r>
      <w:r>
        <w:rPr>
          <w:rFonts w:ascii="Times New Roman" w:hAnsi="Times New Roman" w:cs="Times New Roman"/>
          <w:color w:val="262626"/>
          <w:sz w:val="24"/>
          <w:szCs w:val="24"/>
        </w:rPr>
        <w:t xml:space="preserve">at the relationship between the </w:t>
      </w:r>
      <w:r w:rsidRPr="00D1368B">
        <w:rPr>
          <w:rFonts w:ascii="Times New Roman" w:hAnsi="Times New Roman" w:cs="Times New Roman"/>
          <w:color w:val="262626"/>
          <w:sz w:val="24"/>
          <w:szCs w:val="24"/>
        </w:rPr>
        <w:t>components of the political system, the social and economic con</w:t>
      </w:r>
      <w:r>
        <w:rPr>
          <w:rFonts w:ascii="Times New Roman" w:hAnsi="Times New Roman" w:cs="Times New Roman"/>
          <w:color w:val="262626"/>
          <w:sz w:val="24"/>
          <w:szCs w:val="24"/>
        </w:rPr>
        <w:t xml:space="preserve">texts in which they unfold, and </w:t>
      </w:r>
      <w:r w:rsidRPr="00D1368B">
        <w:rPr>
          <w:rFonts w:ascii="Times New Roman" w:hAnsi="Times New Roman" w:cs="Times New Roman"/>
          <w:color w:val="262626"/>
          <w:sz w:val="24"/>
          <w:szCs w:val="24"/>
        </w:rPr>
        <w:t>the democratic values that they seek to achieve.</w:t>
      </w:r>
    </w:p>
    <w:p w:rsidR="00CC0608" w:rsidRPr="007C54E8"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Pr>
          <w:rFonts w:ascii="Times New Roman" w:hAnsi="Times New Roman" w:cs="Times New Roman"/>
          <w:color w:val="262626"/>
          <w:sz w:val="24"/>
          <w:szCs w:val="24"/>
        </w:rPr>
        <w:t xml:space="preserve">With this course students will </w:t>
      </w:r>
      <w:r w:rsidRPr="007C54E8">
        <w:rPr>
          <w:rFonts w:ascii="Times New Roman" w:hAnsi="Times New Roman" w:cs="Times New Roman"/>
          <w:color w:val="262626"/>
          <w:sz w:val="24"/>
          <w:szCs w:val="24"/>
        </w:rPr>
        <w:t>gain insights into the interconnections between social and economic relations and the</w:t>
      </w:r>
      <w:r>
        <w:rPr>
          <w:rFonts w:ascii="Times New Roman" w:hAnsi="Times New Roman" w:cs="Times New Roman"/>
          <w:color w:val="262626"/>
          <w:sz w:val="24"/>
          <w:szCs w:val="24"/>
        </w:rPr>
        <w:t xml:space="preserve"> political process in India. It will help to </w:t>
      </w:r>
      <w:r w:rsidRPr="007C54E8">
        <w:rPr>
          <w:rFonts w:ascii="Times New Roman" w:hAnsi="Times New Roman" w:cs="Times New Roman"/>
          <w:color w:val="262626"/>
          <w:sz w:val="24"/>
          <w:szCs w:val="24"/>
        </w:rPr>
        <w:t>understand the challenges arising due to caste, class, gende</w:t>
      </w:r>
      <w:r>
        <w:rPr>
          <w:rFonts w:ascii="Times New Roman" w:hAnsi="Times New Roman" w:cs="Times New Roman"/>
          <w:color w:val="262626"/>
          <w:sz w:val="24"/>
          <w:szCs w:val="24"/>
        </w:rPr>
        <w:t xml:space="preserve">r and religious diversities and </w:t>
      </w:r>
      <w:r w:rsidRPr="007C54E8">
        <w:rPr>
          <w:rFonts w:ascii="Times New Roman" w:hAnsi="Times New Roman" w:cs="Times New Roman"/>
          <w:color w:val="262626"/>
          <w:sz w:val="24"/>
          <w:szCs w:val="24"/>
        </w:rPr>
        <w:t xml:space="preserve">also analyses the changing nature of the Indian state in </w:t>
      </w:r>
      <w:r>
        <w:rPr>
          <w:rFonts w:ascii="Times New Roman" w:hAnsi="Times New Roman" w:cs="Times New Roman"/>
          <w:color w:val="262626"/>
          <w:sz w:val="24"/>
          <w:szCs w:val="24"/>
        </w:rPr>
        <w:t xml:space="preserve">the light of these diversities. The paper course </w:t>
      </w:r>
      <w:r w:rsidRPr="007C54E8">
        <w:rPr>
          <w:rFonts w:ascii="Times New Roman" w:hAnsi="Times New Roman" w:cs="Times New Roman"/>
          <w:color w:val="262626"/>
          <w:sz w:val="24"/>
          <w:szCs w:val="24"/>
        </w:rPr>
        <w:t>make sense of the specificities of the political processes in I</w:t>
      </w:r>
      <w:r>
        <w:rPr>
          <w:rFonts w:ascii="Times New Roman" w:hAnsi="Times New Roman" w:cs="Times New Roman"/>
          <w:color w:val="262626"/>
          <w:sz w:val="24"/>
          <w:szCs w:val="24"/>
        </w:rPr>
        <w:t xml:space="preserve">ndia in the light of changes of </w:t>
      </w:r>
      <w:r w:rsidRPr="007C54E8">
        <w:rPr>
          <w:rFonts w:ascii="Times New Roman" w:hAnsi="Times New Roman" w:cs="Times New Roman"/>
          <w:color w:val="262626"/>
          <w:sz w:val="24"/>
          <w:szCs w:val="24"/>
        </w:rPr>
        <w:t>the state practices, electoral system, representational forms and electoral behavior.</w:t>
      </w:r>
    </w:p>
    <w:p w:rsidR="00CC0608" w:rsidRPr="00F177B5" w:rsidRDefault="00CC0608" w:rsidP="00CC0608">
      <w:pPr>
        <w:autoSpaceDE w:val="0"/>
        <w:autoSpaceDN w:val="0"/>
        <w:adjustRightInd w:val="0"/>
        <w:spacing w:before="240" w:after="0" w:line="360" w:lineRule="auto"/>
        <w:jc w:val="both"/>
        <w:rPr>
          <w:rFonts w:ascii="Times New Roman" w:hAnsi="Times New Roman" w:cs="Times New Roman"/>
          <w:b/>
          <w:bCs/>
          <w:sz w:val="24"/>
          <w:szCs w:val="24"/>
        </w:rPr>
      </w:pPr>
      <w:r w:rsidRPr="00F177B5">
        <w:rPr>
          <w:rFonts w:ascii="Times New Roman" w:hAnsi="Times New Roman" w:cs="Times New Roman"/>
          <w:b/>
          <w:bCs/>
          <w:sz w:val="24"/>
          <w:szCs w:val="24"/>
        </w:rPr>
        <w:t>TEACHING TIME</w:t>
      </w:r>
    </w:p>
    <w:p w:rsidR="00CC0608" w:rsidRPr="00F177B5" w:rsidRDefault="00CC0608" w:rsidP="00CC0608">
      <w:pPr>
        <w:autoSpaceDE w:val="0"/>
        <w:autoSpaceDN w:val="0"/>
        <w:adjustRightInd w:val="0"/>
        <w:spacing w:after="0" w:line="360" w:lineRule="auto"/>
        <w:jc w:val="both"/>
        <w:rPr>
          <w:rFonts w:ascii="Times New Roman" w:hAnsi="Times New Roman" w:cs="Times New Roman"/>
          <w:sz w:val="24"/>
          <w:szCs w:val="24"/>
        </w:rPr>
      </w:pPr>
      <w:r w:rsidRPr="00F177B5">
        <w:rPr>
          <w:rFonts w:ascii="Times New Roman" w:hAnsi="Times New Roman" w:cs="Times New Roman"/>
          <w:sz w:val="24"/>
          <w:szCs w:val="24"/>
        </w:rPr>
        <w:t>12 Weeks approximately</w:t>
      </w:r>
    </w:p>
    <w:p w:rsidR="00CC0608" w:rsidRPr="00F177B5" w:rsidRDefault="00CC0608" w:rsidP="00CC0608">
      <w:pPr>
        <w:autoSpaceDE w:val="0"/>
        <w:autoSpaceDN w:val="0"/>
        <w:adjustRightInd w:val="0"/>
        <w:spacing w:before="240" w:after="0" w:line="360" w:lineRule="auto"/>
        <w:jc w:val="both"/>
        <w:rPr>
          <w:rFonts w:ascii="Times New Roman" w:hAnsi="Times New Roman" w:cs="Times New Roman"/>
          <w:b/>
          <w:bCs/>
          <w:sz w:val="24"/>
          <w:szCs w:val="24"/>
        </w:rPr>
      </w:pPr>
      <w:r w:rsidRPr="00F177B5">
        <w:rPr>
          <w:rFonts w:ascii="Times New Roman" w:hAnsi="Times New Roman" w:cs="Times New Roman"/>
          <w:b/>
          <w:bCs/>
          <w:sz w:val="24"/>
          <w:szCs w:val="24"/>
        </w:rPr>
        <w:t>CLASSES</w:t>
      </w:r>
    </w:p>
    <w:p w:rsidR="00CC0608" w:rsidRDefault="00CC0608" w:rsidP="00CC0608">
      <w:pPr>
        <w:autoSpaceDE w:val="0"/>
        <w:autoSpaceDN w:val="0"/>
        <w:adjustRightInd w:val="0"/>
        <w:spacing w:after="0" w:line="360" w:lineRule="auto"/>
        <w:jc w:val="both"/>
        <w:rPr>
          <w:rFonts w:ascii="Times New Roman" w:hAnsi="Times New Roman" w:cs="Times New Roman"/>
          <w:sz w:val="24"/>
          <w:szCs w:val="24"/>
        </w:rPr>
      </w:pPr>
      <w:r w:rsidRPr="00F177B5">
        <w:rPr>
          <w:rFonts w:ascii="Times New Roman" w:hAnsi="Times New Roman" w:cs="Times New Roman"/>
          <w:sz w:val="24"/>
          <w:szCs w:val="24"/>
        </w:rPr>
        <w:t>The course is organized around daily lectures as per the time table. Students will begiven reading assignments each week to help them follow the course content. Thesereadings will be discussed in class in detail.</w:t>
      </w:r>
    </w:p>
    <w:p w:rsidR="00CC0608" w:rsidRDefault="00CC0608" w:rsidP="00CC0608">
      <w:pPr>
        <w:autoSpaceDE w:val="0"/>
        <w:autoSpaceDN w:val="0"/>
        <w:adjustRightInd w:val="0"/>
        <w:spacing w:after="0" w:line="360" w:lineRule="auto"/>
        <w:jc w:val="both"/>
        <w:rPr>
          <w:rFonts w:ascii="Times New Roman" w:hAnsi="Times New Roman" w:cs="Times New Roman"/>
          <w:sz w:val="24"/>
          <w:szCs w:val="24"/>
        </w:rPr>
      </w:pPr>
    </w:p>
    <w:p w:rsidR="00CC0608" w:rsidRPr="00813ACD" w:rsidRDefault="00CC0608" w:rsidP="00CC0608">
      <w:pPr>
        <w:autoSpaceDE w:val="0"/>
        <w:autoSpaceDN w:val="0"/>
        <w:adjustRightInd w:val="0"/>
        <w:spacing w:after="0" w:line="360" w:lineRule="auto"/>
        <w:jc w:val="both"/>
        <w:rPr>
          <w:rFonts w:ascii="Times New Roman" w:hAnsi="Times New Roman" w:cs="Times New Roman"/>
          <w:b/>
          <w:bCs/>
          <w:sz w:val="24"/>
          <w:szCs w:val="24"/>
        </w:rPr>
      </w:pPr>
      <w:r w:rsidRPr="00813ACD">
        <w:rPr>
          <w:rFonts w:ascii="Times New Roman" w:hAnsi="Times New Roman" w:cs="Times New Roman"/>
          <w:b/>
          <w:bCs/>
          <w:sz w:val="24"/>
          <w:szCs w:val="24"/>
        </w:rPr>
        <w:t>UNIT WISE BREAK UP OF SYLLABUS</w:t>
      </w:r>
    </w:p>
    <w:p w:rsidR="00CC0608" w:rsidRDefault="00CC0608" w:rsidP="00CC0608">
      <w:pPr>
        <w:autoSpaceDE w:val="0"/>
        <w:autoSpaceDN w:val="0"/>
        <w:adjustRightInd w:val="0"/>
        <w:spacing w:after="0" w:line="360" w:lineRule="auto"/>
        <w:jc w:val="both"/>
        <w:rPr>
          <w:rFonts w:ascii="Times New Roman" w:hAnsi="Times New Roman" w:cs="Times New Roman"/>
          <w:b/>
          <w:bCs/>
          <w:sz w:val="24"/>
          <w:szCs w:val="24"/>
        </w:rPr>
      </w:pPr>
    </w:p>
    <w:p w:rsidR="00CC0608" w:rsidRPr="00425B8C" w:rsidRDefault="00CC0608" w:rsidP="00CC0608">
      <w:pPr>
        <w:autoSpaceDE w:val="0"/>
        <w:autoSpaceDN w:val="0"/>
        <w:adjustRightInd w:val="0"/>
        <w:spacing w:after="0" w:line="360" w:lineRule="auto"/>
        <w:jc w:val="both"/>
        <w:rPr>
          <w:rFonts w:ascii="Times New Roman" w:hAnsi="Times New Roman" w:cs="Times New Roman"/>
          <w:b/>
          <w:bCs/>
          <w:sz w:val="28"/>
          <w:szCs w:val="28"/>
        </w:rPr>
      </w:pPr>
      <w:r w:rsidRPr="00425B8C">
        <w:rPr>
          <w:rFonts w:ascii="Times New Roman" w:hAnsi="Times New Roman" w:cs="Times New Roman"/>
          <w:b/>
          <w:bCs/>
          <w:sz w:val="28"/>
          <w:szCs w:val="28"/>
        </w:rPr>
        <w:t>UNIT I (Week 1- 2)</w:t>
      </w:r>
    </w:p>
    <w:p w:rsidR="00CC0608" w:rsidRPr="00A56601" w:rsidRDefault="00CC0608" w:rsidP="00CC0608">
      <w:pPr>
        <w:autoSpaceDE w:val="0"/>
        <w:autoSpaceDN w:val="0"/>
        <w:adjustRightInd w:val="0"/>
        <w:spacing w:after="0" w:line="360" w:lineRule="auto"/>
        <w:jc w:val="both"/>
        <w:rPr>
          <w:rFonts w:ascii="Times New Roman" w:hAnsi="Times New Roman" w:cs="Times New Roman"/>
          <w:sz w:val="24"/>
          <w:szCs w:val="24"/>
        </w:rPr>
      </w:pPr>
      <w:r w:rsidRPr="00A56601">
        <w:rPr>
          <w:rFonts w:ascii="Times New Roman" w:hAnsi="Times New Roman" w:cs="Times New Roman"/>
          <w:sz w:val="24"/>
          <w:szCs w:val="24"/>
        </w:rPr>
        <w:t xml:space="preserve">This unit will explore the party system in India from </w:t>
      </w:r>
      <w:r>
        <w:rPr>
          <w:rFonts w:ascii="Times New Roman" w:hAnsi="Times New Roman" w:cs="Times New Roman"/>
          <w:sz w:val="24"/>
          <w:szCs w:val="24"/>
        </w:rPr>
        <w:t xml:space="preserve">initial years of independence to till today. This will also covers major trends like congress system to multiparty system in recent general elections with the role of regional parties. </w:t>
      </w:r>
    </w:p>
    <w:p w:rsidR="00CC0608" w:rsidRDefault="00CC0608" w:rsidP="00CC0608">
      <w:pPr>
        <w:autoSpaceDE w:val="0"/>
        <w:autoSpaceDN w:val="0"/>
        <w:adjustRightInd w:val="0"/>
        <w:spacing w:after="0" w:line="360" w:lineRule="auto"/>
        <w:rPr>
          <w:rFonts w:ascii="Times New Roman" w:hAnsi="Times New Roman" w:cs="Times New Roman"/>
          <w:b/>
          <w:bCs/>
          <w:color w:val="262626"/>
          <w:sz w:val="24"/>
          <w:szCs w:val="24"/>
        </w:rPr>
      </w:pPr>
    </w:p>
    <w:p w:rsidR="00CC0608" w:rsidRPr="00D1368B" w:rsidRDefault="00CC0608" w:rsidP="00CC0608">
      <w:pPr>
        <w:autoSpaceDE w:val="0"/>
        <w:autoSpaceDN w:val="0"/>
        <w:adjustRightInd w:val="0"/>
        <w:spacing w:after="0" w:line="360" w:lineRule="auto"/>
        <w:rPr>
          <w:rFonts w:ascii="Times New Roman" w:hAnsi="Times New Roman" w:cs="Times New Roman"/>
          <w:b/>
          <w:bCs/>
          <w:color w:val="262626"/>
          <w:sz w:val="24"/>
          <w:szCs w:val="24"/>
        </w:rPr>
      </w:pPr>
      <w:r w:rsidRPr="00D1368B">
        <w:rPr>
          <w:rFonts w:ascii="Times New Roman" w:hAnsi="Times New Roman" w:cs="Times New Roman"/>
          <w:b/>
          <w:bCs/>
          <w:color w:val="262626"/>
          <w:sz w:val="24"/>
          <w:szCs w:val="24"/>
        </w:rPr>
        <w:t>Political Parties and the Party System</w:t>
      </w:r>
    </w:p>
    <w:p w:rsidR="00CC0608" w:rsidRPr="00D1368B" w:rsidRDefault="00CC0608" w:rsidP="00CC0608">
      <w:pPr>
        <w:autoSpaceDE w:val="0"/>
        <w:autoSpaceDN w:val="0"/>
        <w:adjustRightInd w:val="0"/>
        <w:spacing w:after="0" w:line="360" w:lineRule="auto"/>
        <w:rPr>
          <w:rFonts w:ascii="Times New Roman" w:hAnsi="Times New Roman" w:cs="Times New Roman"/>
          <w:b/>
          <w:bCs/>
          <w:color w:val="262626"/>
          <w:sz w:val="24"/>
          <w:szCs w:val="24"/>
        </w:rPr>
      </w:pPr>
      <w:r w:rsidRPr="00D1368B">
        <w:rPr>
          <w:rFonts w:ascii="Times New Roman" w:hAnsi="Times New Roman" w:cs="Times New Roman"/>
          <w:color w:val="262626"/>
          <w:sz w:val="24"/>
          <w:szCs w:val="24"/>
        </w:rPr>
        <w:lastRenderedPageBreak/>
        <w:t xml:space="preserve">A) National Parties and State Parties. </w:t>
      </w:r>
    </w:p>
    <w:p w:rsidR="00CC0608" w:rsidRPr="00D1368B" w:rsidRDefault="00CC0608" w:rsidP="00CC0608">
      <w:pPr>
        <w:autoSpaceDE w:val="0"/>
        <w:autoSpaceDN w:val="0"/>
        <w:adjustRightInd w:val="0"/>
        <w:spacing w:after="0" w:line="360" w:lineRule="auto"/>
        <w:rPr>
          <w:rFonts w:ascii="Times New Roman" w:hAnsi="Times New Roman" w:cs="Times New Roman"/>
          <w:color w:val="262626"/>
          <w:sz w:val="24"/>
          <w:szCs w:val="24"/>
        </w:rPr>
      </w:pPr>
      <w:r w:rsidRPr="00D1368B">
        <w:rPr>
          <w:rFonts w:ascii="Times New Roman" w:hAnsi="Times New Roman" w:cs="Times New Roman"/>
          <w:color w:val="262626"/>
          <w:sz w:val="24"/>
          <w:szCs w:val="24"/>
        </w:rPr>
        <w:t xml:space="preserve">       B) Trends in the Party System: From the Congress System to Multi-Party Coalitions.</w:t>
      </w:r>
    </w:p>
    <w:p w:rsidR="00CC0608" w:rsidRPr="00D1368B" w:rsidRDefault="00CC0608" w:rsidP="00CC0608">
      <w:pPr>
        <w:autoSpaceDE w:val="0"/>
        <w:autoSpaceDN w:val="0"/>
        <w:adjustRightInd w:val="0"/>
        <w:spacing w:after="0" w:line="360" w:lineRule="auto"/>
        <w:rPr>
          <w:rFonts w:ascii="Times New Roman" w:hAnsi="Times New Roman" w:cs="Times New Roman"/>
          <w:color w:val="0B5401"/>
          <w:sz w:val="24"/>
          <w:szCs w:val="24"/>
        </w:rPr>
      </w:pPr>
    </w:p>
    <w:p w:rsidR="00CC0608" w:rsidRPr="00EF40F5" w:rsidRDefault="00CC0608" w:rsidP="00CC0608">
      <w:pPr>
        <w:autoSpaceDE w:val="0"/>
        <w:autoSpaceDN w:val="0"/>
        <w:adjustRightInd w:val="0"/>
        <w:spacing w:after="0" w:line="360" w:lineRule="auto"/>
        <w:rPr>
          <w:rFonts w:ascii="Times New Roman" w:hAnsi="Times New Roman" w:cs="Times New Roman"/>
          <w:b/>
          <w:bCs/>
          <w:sz w:val="28"/>
          <w:szCs w:val="28"/>
        </w:rPr>
      </w:pPr>
      <w:r w:rsidRPr="00EF40F5">
        <w:rPr>
          <w:rFonts w:ascii="Times New Roman" w:hAnsi="Times New Roman" w:cs="Times New Roman"/>
          <w:b/>
          <w:bCs/>
          <w:sz w:val="28"/>
          <w:szCs w:val="28"/>
        </w:rPr>
        <w:t>Unit II (Week 3- 4)</w:t>
      </w:r>
    </w:p>
    <w:p w:rsidR="00CC0608" w:rsidRPr="009B47D0" w:rsidRDefault="00CC0608" w:rsidP="00CC0608">
      <w:pPr>
        <w:autoSpaceDE w:val="0"/>
        <w:autoSpaceDN w:val="0"/>
        <w:adjustRightInd w:val="0"/>
        <w:spacing w:after="0" w:line="360" w:lineRule="auto"/>
        <w:rPr>
          <w:rFonts w:ascii="Times New Roman" w:hAnsi="Times New Roman" w:cs="Times New Roman"/>
          <w:sz w:val="24"/>
          <w:szCs w:val="24"/>
        </w:rPr>
      </w:pPr>
      <w:r w:rsidRPr="009B47D0">
        <w:rPr>
          <w:rFonts w:ascii="Times New Roman" w:hAnsi="Times New Roman" w:cs="Times New Roman"/>
          <w:sz w:val="24"/>
          <w:szCs w:val="24"/>
        </w:rPr>
        <w:t>This unit will cover major electoral changes in Indian politics. Various issues like representation and voting behavior and its relation with institutional structure will be explained</w:t>
      </w:r>
    </w:p>
    <w:p w:rsidR="00CC0608" w:rsidRPr="009B47D0" w:rsidRDefault="00CC0608" w:rsidP="00CC0608">
      <w:pPr>
        <w:autoSpaceDE w:val="0"/>
        <w:autoSpaceDN w:val="0"/>
        <w:adjustRightInd w:val="0"/>
        <w:spacing w:after="0" w:line="360" w:lineRule="auto"/>
        <w:rPr>
          <w:rFonts w:ascii="Times New Roman" w:hAnsi="Times New Roman" w:cs="Times New Roman"/>
          <w:sz w:val="24"/>
          <w:szCs w:val="24"/>
        </w:rPr>
      </w:pPr>
      <w:r w:rsidRPr="009B47D0">
        <w:rPr>
          <w:rFonts w:ascii="Times New Roman" w:hAnsi="Times New Roman" w:cs="Times New Roman"/>
          <w:sz w:val="24"/>
          <w:szCs w:val="24"/>
        </w:rPr>
        <w:t xml:space="preserve">.   </w:t>
      </w:r>
    </w:p>
    <w:p w:rsidR="00CC0608" w:rsidRPr="00D1368B" w:rsidRDefault="00CC0608" w:rsidP="00CC0608">
      <w:pPr>
        <w:autoSpaceDE w:val="0"/>
        <w:autoSpaceDN w:val="0"/>
        <w:adjustRightInd w:val="0"/>
        <w:spacing w:after="0" w:line="360" w:lineRule="auto"/>
        <w:rPr>
          <w:rFonts w:ascii="Times New Roman" w:hAnsi="Times New Roman" w:cs="Times New Roman"/>
          <w:b/>
          <w:bCs/>
          <w:color w:val="262626"/>
          <w:sz w:val="24"/>
          <w:szCs w:val="24"/>
        </w:rPr>
      </w:pPr>
      <w:r w:rsidRPr="00D1368B">
        <w:rPr>
          <w:rFonts w:ascii="Times New Roman" w:hAnsi="Times New Roman" w:cs="Times New Roman"/>
          <w:b/>
          <w:bCs/>
          <w:color w:val="262626"/>
          <w:sz w:val="24"/>
          <w:szCs w:val="24"/>
        </w:rPr>
        <w:t>Elections and Electoral Processes</w:t>
      </w:r>
    </w:p>
    <w:p w:rsidR="00CC0608" w:rsidRPr="00D1368B" w:rsidRDefault="00CC0608" w:rsidP="00CC0608">
      <w:pPr>
        <w:pStyle w:val="ListParagraph"/>
        <w:numPr>
          <w:ilvl w:val="0"/>
          <w:numId w:val="8"/>
        </w:numPr>
        <w:autoSpaceDE w:val="0"/>
        <w:autoSpaceDN w:val="0"/>
        <w:adjustRightInd w:val="0"/>
        <w:spacing w:after="0" w:line="360" w:lineRule="auto"/>
        <w:rPr>
          <w:rFonts w:ascii="Times New Roman" w:hAnsi="Times New Roman" w:cs="Times New Roman"/>
          <w:color w:val="262626"/>
          <w:sz w:val="24"/>
          <w:szCs w:val="24"/>
        </w:rPr>
      </w:pPr>
      <w:r w:rsidRPr="00D1368B">
        <w:rPr>
          <w:rFonts w:ascii="Times New Roman" w:hAnsi="Times New Roman" w:cs="Times New Roman"/>
          <w:color w:val="262626"/>
          <w:sz w:val="24"/>
          <w:szCs w:val="24"/>
        </w:rPr>
        <w:t>Electoral Process.</w:t>
      </w:r>
    </w:p>
    <w:p w:rsidR="00CC0608" w:rsidRPr="00D1368B" w:rsidRDefault="00CC0608" w:rsidP="00CC0608">
      <w:pPr>
        <w:pStyle w:val="ListParagraph"/>
        <w:numPr>
          <w:ilvl w:val="0"/>
          <w:numId w:val="8"/>
        </w:numPr>
        <w:autoSpaceDE w:val="0"/>
        <w:autoSpaceDN w:val="0"/>
        <w:adjustRightInd w:val="0"/>
        <w:spacing w:after="0" w:line="360" w:lineRule="auto"/>
        <w:rPr>
          <w:rFonts w:ascii="Times New Roman" w:hAnsi="Times New Roman" w:cs="Times New Roman"/>
          <w:color w:val="262626"/>
          <w:sz w:val="24"/>
          <w:szCs w:val="24"/>
        </w:rPr>
      </w:pPr>
      <w:r w:rsidRPr="00D1368B">
        <w:rPr>
          <w:rFonts w:ascii="Times New Roman" w:hAnsi="Times New Roman" w:cs="Times New Roman"/>
          <w:color w:val="262626"/>
          <w:sz w:val="24"/>
          <w:szCs w:val="24"/>
        </w:rPr>
        <w:t>Representation and social determinants of voting behavior.</w:t>
      </w:r>
    </w:p>
    <w:p w:rsidR="00CC0608" w:rsidRDefault="00CC0608" w:rsidP="00CC0608">
      <w:pPr>
        <w:pStyle w:val="ListParagraph"/>
        <w:numPr>
          <w:ilvl w:val="0"/>
          <w:numId w:val="8"/>
        </w:numPr>
        <w:autoSpaceDE w:val="0"/>
        <w:autoSpaceDN w:val="0"/>
        <w:adjustRightInd w:val="0"/>
        <w:spacing w:after="0" w:line="360" w:lineRule="auto"/>
        <w:rPr>
          <w:rFonts w:ascii="Times New Roman" w:hAnsi="Times New Roman" w:cs="Times New Roman"/>
          <w:color w:val="262626"/>
          <w:sz w:val="24"/>
          <w:szCs w:val="24"/>
        </w:rPr>
      </w:pPr>
      <w:r w:rsidRPr="00D1368B">
        <w:rPr>
          <w:rFonts w:ascii="Times New Roman" w:hAnsi="Times New Roman" w:cs="Times New Roman"/>
          <w:color w:val="262626"/>
          <w:sz w:val="24"/>
          <w:szCs w:val="24"/>
        </w:rPr>
        <w:t>Election Commission and Electoral Reforms.</w:t>
      </w:r>
    </w:p>
    <w:p w:rsidR="00CC0608" w:rsidRPr="00813ACD" w:rsidRDefault="00CC0608" w:rsidP="00CC0608">
      <w:pPr>
        <w:pStyle w:val="ListParagraph"/>
        <w:autoSpaceDE w:val="0"/>
        <w:autoSpaceDN w:val="0"/>
        <w:adjustRightInd w:val="0"/>
        <w:spacing w:after="0" w:line="360" w:lineRule="auto"/>
        <w:rPr>
          <w:rFonts w:ascii="Times New Roman" w:hAnsi="Times New Roman" w:cs="Times New Roman"/>
          <w:color w:val="262626"/>
          <w:sz w:val="24"/>
          <w:szCs w:val="24"/>
        </w:rPr>
      </w:pPr>
    </w:p>
    <w:p w:rsidR="00CC0608" w:rsidRPr="00EF40F5" w:rsidRDefault="00CC0608" w:rsidP="00CC0608">
      <w:pPr>
        <w:autoSpaceDE w:val="0"/>
        <w:autoSpaceDN w:val="0"/>
        <w:adjustRightInd w:val="0"/>
        <w:spacing w:after="0" w:line="360" w:lineRule="auto"/>
        <w:rPr>
          <w:rFonts w:ascii="Times New Roman" w:hAnsi="Times New Roman" w:cs="Times New Roman"/>
          <w:b/>
          <w:bCs/>
          <w:sz w:val="28"/>
          <w:szCs w:val="28"/>
        </w:rPr>
      </w:pPr>
      <w:r w:rsidRPr="00EF40F5">
        <w:rPr>
          <w:rFonts w:ascii="Times New Roman" w:hAnsi="Times New Roman" w:cs="Times New Roman"/>
          <w:b/>
          <w:bCs/>
          <w:sz w:val="28"/>
          <w:szCs w:val="28"/>
        </w:rPr>
        <w:t>Unit III (Week5-6)</w:t>
      </w:r>
    </w:p>
    <w:p w:rsidR="00CC0608" w:rsidRPr="009B47D0" w:rsidRDefault="00CC0608" w:rsidP="00CC0608">
      <w:pPr>
        <w:autoSpaceDE w:val="0"/>
        <w:autoSpaceDN w:val="0"/>
        <w:adjustRightInd w:val="0"/>
        <w:spacing w:after="0" w:line="360" w:lineRule="auto"/>
        <w:rPr>
          <w:rFonts w:ascii="Times New Roman" w:hAnsi="Times New Roman" w:cs="Times New Roman"/>
          <w:sz w:val="24"/>
          <w:szCs w:val="24"/>
        </w:rPr>
      </w:pPr>
      <w:r w:rsidRPr="009B47D0">
        <w:rPr>
          <w:rFonts w:ascii="Times New Roman" w:hAnsi="Times New Roman" w:cs="Times New Roman"/>
          <w:sz w:val="24"/>
          <w:szCs w:val="24"/>
        </w:rPr>
        <w:t>Various issues and view of thinkers around the nature of secularism in India will be covered under this unit.</w:t>
      </w:r>
    </w:p>
    <w:p w:rsidR="00CC0608" w:rsidRPr="00D1368B" w:rsidRDefault="00CC0608" w:rsidP="00CC0608">
      <w:pPr>
        <w:autoSpaceDE w:val="0"/>
        <w:autoSpaceDN w:val="0"/>
        <w:adjustRightInd w:val="0"/>
        <w:spacing w:after="0" w:line="360" w:lineRule="auto"/>
        <w:rPr>
          <w:rFonts w:ascii="Times New Roman" w:hAnsi="Times New Roman" w:cs="Times New Roman"/>
          <w:b/>
          <w:bCs/>
          <w:color w:val="262626"/>
          <w:sz w:val="24"/>
          <w:szCs w:val="24"/>
        </w:rPr>
      </w:pPr>
      <w:r w:rsidRPr="00D1368B">
        <w:rPr>
          <w:rFonts w:ascii="Times New Roman" w:hAnsi="Times New Roman" w:cs="Times New Roman"/>
          <w:b/>
          <w:bCs/>
          <w:color w:val="262626"/>
          <w:sz w:val="24"/>
          <w:szCs w:val="24"/>
        </w:rPr>
        <w:t>Religion and Politics</w:t>
      </w:r>
    </w:p>
    <w:p w:rsidR="00CC0608" w:rsidRPr="00813ACD" w:rsidRDefault="00CC0608" w:rsidP="00CC0608">
      <w:pPr>
        <w:pStyle w:val="ListParagraph"/>
        <w:numPr>
          <w:ilvl w:val="0"/>
          <w:numId w:val="13"/>
        </w:numPr>
        <w:autoSpaceDE w:val="0"/>
        <w:autoSpaceDN w:val="0"/>
        <w:adjustRightInd w:val="0"/>
        <w:spacing w:after="0" w:line="360" w:lineRule="auto"/>
        <w:rPr>
          <w:rFonts w:ascii="Times New Roman" w:hAnsi="Times New Roman" w:cs="Times New Roman"/>
          <w:color w:val="262626"/>
          <w:sz w:val="24"/>
          <w:szCs w:val="24"/>
        </w:rPr>
      </w:pPr>
      <w:r w:rsidRPr="00813ACD">
        <w:rPr>
          <w:rFonts w:ascii="Times New Roman" w:hAnsi="Times New Roman" w:cs="Times New Roman"/>
          <w:color w:val="262626"/>
          <w:sz w:val="24"/>
          <w:szCs w:val="24"/>
        </w:rPr>
        <w:t>Debates on Secularism and Communalism.</w:t>
      </w:r>
    </w:p>
    <w:p w:rsidR="00CC0608" w:rsidRPr="00D1368B" w:rsidRDefault="00CC0608" w:rsidP="00CC0608">
      <w:pPr>
        <w:autoSpaceDE w:val="0"/>
        <w:autoSpaceDN w:val="0"/>
        <w:adjustRightInd w:val="0"/>
        <w:spacing w:after="0" w:line="360" w:lineRule="auto"/>
        <w:rPr>
          <w:rFonts w:ascii="Times New Roman" w:hAnsi="Times New Roman" w:cs="Times New Roman"/>
          <w:color w:val="0B5401"/>
          <w:sz w:val="24"/>
          <w:szCs w:val="24"/>
        </w:rPr>
      </w:pPr>
    </w:p>
    <w:p w:rsidR="00CC0608" w:rsidRPr="00EF40F5" w:rsidRDefault="00CC0608" w:rsidP="00CC0608">
      <w:pPr>
        <w:autoSpaceDE w:val="0"/>
        <w:autoSpaceDN w:val="0"/>
        <w:adjustRightInd w:val="0"/>
        <w:spacing w:after="0" w:line="360" w:lineRule="auto"/>
        <w:rPr>
          <w:rFonts w:ascii="Times New Roman" w:hAnsi="Times New Roman" w:cs="Times New Roman"/>
          <w:b/>
          <w:bCs/>
          <w:sz w:val="28"/>
          <w:szCs w:val="28"/>
        </w:rPr>
      </w:pPr>
      <w:r w:rsidRPr="00EF40F5">
        <w:rPr>
          <w:rFonts w:ascii="Times New Roman" w:hAnsi="Times New Roman" w:cs="Times New Roman"/>
          <w:b/>
          <w:bCs/>
          <w:sz w:val="28"/>
          <w:szCs w:val="28"/>
        </w:rPr>
        <w:t>Unit IV (Week7-8)</w:t>
      </w:r>
    </w:p>
    <w:p w:rsidR="00CC0608" w:rsidRPr="009B47D0" w:rsidRDefault="00CC0608" w:rsidP="00CC0608">
      <w:pPr>
        <w:autoSpaceDE w:val="0"/>
        <w:autoSpaceDN w:val="0"/>
        <w:adjustRightInd w:val="0"/>
        <w:spacing w:after="0" w:line="360" w:lineRule="auto"/>
        <w:rPr>
          <w:rFonts w:ascii="Times New Roman" w:hAnsi="Times New Roman" w:cs="Times New Roman"/>
          <w:sz w:val="24"/>
          <w:szCs w:val="24"/>
        </w:rPr>
      </w:pPr>
      <w:r w:rsidRPr="009B47D0">
        <w:rPr>
          <w:rFonts w:ascii="Times New Roman" w:hAnsi="Times New Roman" w:cs="Times New Roman"/>
          <w:sz w:val="24"/>
          <w:szCs w:val="24"/>
        </w:rPr>
        <w:t xml:space="preserve">This unit will cover different factors affecting like Indian political system like caste, class and gender. This will also covers government policies for implementing and ensuring the social security for these groups.   </w:t>
      </w:r>
    </w:p>
    <w:p w:rsidR="00CC0608" w:rsidRPr="00D1368B" w:rsidRDefault="00CC0608" w:rsidP="00CC0608">
      <w:pPr>
        <w:autoSpaceDE w:val="0"/>
        <w:autoSpaceDN w:val="0"/>
        <w:adjustRightInd w:val="0"/>
        <w:spacing w:after="0" w:line="360" w:lineRule="auto"/>
        <w:rPr>
          <w:rFonts w:ascii="Times New Roman" w:hAnsi="Times New Roman" w:cs="Times New Roman"/>
          <w:b/>
          <w:bCs/>
          <w:color w:val="262626"/>
          <w:sz w:val="24"/>
          <w:szCs w:val="24"/>
        </w:rPr>
      </w:pPr>
      <w:r w:rsidRPr="00D1368B">
        <w:rPr>
          <w:rFonts w:ascii="Times New Roman" w:hAnsi="Times New Roman" w:cs="Times New Roman"/>
          <w:b/>
          <w:bCs/>
          <w:color w:val="262626"/>
          <w:sz w:val="24"/>
          <w:szCs w:val="24"/>
        </w:rPr>
        <w:t>Caste and Politics</w:t>
      </w:r>
    </w:p>
    <w:p w:rsidR="00CC0608" w:rsidRPr="00EF5A1A" w:rsidRDefault="00CC0608" w:rsidP="00CC0608">
      <w:pPr>
        <w:pStyle w:val="ListParagraph"/>
        <w:numPr>
          <w:ilvl w:val="0"/>
          <w:numId w:val="14"/>
        </w:numPr>
        <w:autoSpaceDE w:val="0"/>
        <w:autoSpaceDN w:val="0"/>
        <w:adjustRightInd w:val="0"/>
        <w:spacing w:after="0" w:line="360" w:lineRule="auto"/>
        <w:rPr>
          <w:rFonts w:ascii="Times New Roman" w:hAnsi="Times New Roman" w:cs="Times New Roman"/>
          <w:color w:val="262626"/>
          <w:sz w:val="24"/>
          <w:szCs w:val="24"/>
        </w:rPr>
      </w:pPr>
      <w:r w:rsidRPr="00EF5A1A">
        <w:rPr>
          <w:rFonts w:ascii="Times New Roman" w:hAnsi="Times New Roman" w:cs="Times New Roman"/>
          <w:color w:val="262626"/>
          <w:sz w:val="24"/>
          <w:szCs w:val="24"/>
        </w:rPr>
        <w:t>Caste in Politics and the Politicization of Caste</w:t>
      </w:r>
      <w:r>
        <w:rPr>
          <w:rFonts w:ascii="Times New Roman" w:hAnsi="Times New Roman" w:cs="Times New Roman"/>
          <w:color w:val="262626"/>
          <w:sz w:val="24"/>
          <w:szCs w:val="24"/>
        </w:rPr>
        <w:t xml:space="preserve"> andi</w:t>
      </w:r>
      <w:r w:rsidRPr="00EF5A1A">
        <w:rPr>
          <w:rFonts w:ascii="Times New Roman" w:hAnsi="Times New Roman" w:cs="Times New Roman"/>
          <w:color w:val="262626"/>
          <w:sz w:val="24"/>
          <w:szCs w:val="24"/>
        </w:rPr>
        <w:t xml:space="preserve">ntersectionality of Caste. </w:t>
      </w:r>
    </w:p>
    <w:p w:rsidR="00CC0608" w:rsidRPr="00EF5A1A" w:rsidRDefault="00CC0608" w:rsidP="00CC0608">
      <w:pPr>
        <w:pStyle w:val="ListParagraph"/>
        <w:numPr>
          <w:ilvl w:val="0"/>
          <w:numId w:val="14"/>
        </w:numPr>
        <w:autoSpaceDE w:val="0"/>
        <w:autoSpaceDN w:val="0"/>
        <w:adjustRightInd w:val="0"/>
        <w:spacing w:after="0" w:line="360" w:lineRule="auto"/>
        <w:rPr>
          <w:rFonts w:ascii="Times New Roman" w:hAnsi="Times New Roman" w:cs="Times New Roman"/>
          <w:color w:val="262626"/>
          <w:sz w:val="24"/>
          <w:szCs w:val="24"/>
        </w:rPr>
      </w:pPr>
      <w:r w:rsidRPr="00EF5A1A">
        <w:rPr>
          <w:rFonts w:ascii="Times New Roman" w:hAnsi="Times New Roman" w:cs="Times New Roman"/>
          <w:color w:val="262626"/>
          <w:sz w:val="24"/>
          <w:szCs w:val="24"/>
        </w:rPr>
        <w:t>Class and Gender, reservation and affirmative action policies.</w:t>
      </w:r>
    </w:p>
    <w:p w:rsidR="00CC0608" w:rsidRPr="00E5607F" w:rsidRDefault="00CC0608" w:rsidP="00CC0608">
      <w:pPr>
        <w:autoSpaceDE w:val="0"/>
        <w:autoSpaceDN w:val="0"/>
        <w:adjustRightInd w:val="0"/>
        <w:spacing w:after="0" w:line="360" w:lineRule="auto"/>
        <w:rPr>
          <w:rFonts w:ascii="Times New Roman" w:hAnsi="Times New Roman" w:cs="Times New Roman"/>
          <w:b/>
          <w:bCs/>
          <w:color w:val="0B5401"/>
          <w:sz w:val="24"/>
          <w:szCs w:val="24"/>
        </w:rPr>
      </w:pPr>
    </w:p>
    <w:p w:rsidR="00CC0608" w:rsidRPr="00EF40F5" w:rsidRDefault="00CC0608" w:rsidP="00CC0608">
      <w:pPr>
        <w:autoSpaceDE w:val="0"/>
        <w:autoSpaceDN w:val="0"/>
        <w:adjustRightInd w:val="0"/>
        <w:spacing w:after="0" w:line="360" w:lineRule="auto"/>
        <w:rPr>
          <w:rFonts w:ascii="Times New Roman" w:hAnsi="Times New Roman" w:cs="Times New Roman"/>
          <w:b/>
          <w:bCs/>
          <w:sz w:val="28"/>
          <w:szCs w:val="28"/>
        </w:rPr>
      </w:pPr>
      <w:r w:rsidRPr="00EF40F5">
        <w:rPr>
          <w:rFonts w:ascii="Times New Roman" w:hAnsi="Times New Roman" w:cs="Times New Roman"/>
          <w:b/>
          <w:bCs/>
          <w:sz w:val="28"/>
          <w:szCs w:val="28"/>
        </w:rPr>
        <w:t>Unit V (Week9-10)</w:t>
      </w:r>
    </w:p>
    <w:p w:rsidR="00CC0608" w:rsidRPr="009B47D0" w:rsidRDefault="00CC0608" w:rsidP="00CC0608">
      <w:pPr>
        <w:autoSpaceDE w:val="0"/>
        <w:autoSpaceDN w:val="0"/>
        <w:adjustRightInd w:val="0"/>
        <w:spacing w:after="0" w:line="360" w:lineRule="auto"/>
        <w:rPr>
          <w:rFonts w:ascii="Times New Roman" w:hAnsi="Times New Roman" w:cs="Times New Roman"/>
          <w:sz w:val="24"/>
          <w:szCs w:val="24"/>
        </w:rPr>
      </w:pPr>
      <w:r w:rsidRPr="009B47D0">
        <w:rPr>
          <w:rFonts w:ascii="Times New Roman" w:hAnsi="Times New Roman" w:cs="Times New Roman"/>
          <w:sz w:val="24"/>
          <w:szCs w:val="24"/>
        </w:rPr>
        <w:t xml:space="preserve">This unit will explain development process for different sections in India by defining various policies enacting time to time for these groups and their impact on people. </w:t>
      </w:r>
    </w:p>
    <w:p w:rsidR="00CC0608" w:rsidRPr="00D1368B" w:rsidRDefault="00CC0608" w:rsidP="00CC0608">
      <w:pPr>
        <w:autoSpaceDE w:val="0"/>
        <w:autoSpaceDN w:val="0"/>
        <w:adjustRightInd w:val="0"/>
        <w:spacing w:after="0" w:line="360" w:lineRule="auto"/>
        <w:rPr>
          <w:rFonts w:ascii="Times New Roman" w:hAnsi="Times New Roman" w:cs="Times New Roman"/>
          <w:b/>
          <w:bCs/>
          <w:color w:val="262626"/>
          <w:sz w:val="24"/>
          <w:szCs w:val="24"/>
        </w:rPr>
      </w:pPr>
      <w:r w:rsidRPr="00D1368B">
        <w:rPr>
          <w:rFonts w:ascii="Times New Roman" w:hAnsi="Times New Roman" w:cs="Times New Roman"/>
          <w:b/>
          <w:bCs/>
          <w:color w:val="262626"/>
          <w:sz w:val="24"/>
          <w:szCs w:val="24"/>
        </w:rPr>
        <w:t>Tribes and Politics</w:t>
      </w:r>
    </w:p>
    <w:p w:rsidR="00CC0608" w:rsidRPr="00D1368B" w:rsidRDefault="00CC0608" w:rsidP="00CC0608">
      <w:pPr>
        <w:pStyle w:val="ListParagraph"/>
        <w:numPr>
          <w:ilvl w:val="0"/>
          <w:numId w:val="11"/>
        </w:numPr>
        <w:autoSpaceDE w:val="0"/>
        <w:autoSpaceDN w:val="0"/>
        <w:adjustRightInd w:val="0"/>
        <w:spacing w:after="0" w:line="360" w:lineRule="auto"/>
        <w:rPr>
          <w:rFonts w:ascii="Times New Roman" w:hAnsi="Times New Roman" w:cs="Times New Roman"/>
          <w:color w:val="262626"/>
          <w:sz w:val="24"/>
          <w:szCs w:val="24"/>
        </w:rPr>
      </w:pPr>
      <w:r w:rsidRPr="00D1368B">
        <w:rPr>
          <w:rFonts w:ascii="Times New Roman" w:hAnsi="Times New Roman" w:cs="Times New Roman"/>
          <w:color w:val="262626"/>
          <w:sz w:val="24"/>
          <w:szCs w:val="24"/>
        </w:rPr>
        <w:t>Policies and Challenges: Fifth and Sixth Schedules; Forest Rights Act; Development and Issues of Displacement.</w:t>
      </w:r>
    </w:p>
    <w:p w:rsidR="00CC0608" w:rsidRPr="00D1368B" w:rsidRDefault="00CC0608" w:rsidP="00CC0608">
      <w:pPr>
        <w:autoSpaceDE w:val="0"/>
        <w:autoSpaceDN w:val="0"/>
        <w:adjustRightInd w:val="0"/>
        <w:spacing w:after="0" w:line="360" w:lineRule="auto"/>
        <w:rPr>
          <w:rFonts w:ascii="Times New Roman" w:hAnsi="Times New Roman" w:cs="Times New Roman"/>
          <w:color w:val="0B5401"/>
          <w:sz w:val="24"/>
          <w:szCs w:val="24"/>
        </w:rPr>
      </w:pPr>
    </w:p>
    <w:p w:rsidR="00CC0608" w:rsidRPr="00EF40F5" w:rsidRDefault="00CC0608" w:rsidP="00CC0608">
      <w:pPr>
        <w:autoSpaceDE w:val="0"/>
        <w:autoSpaceDN w:val="0"/>
        <w:adjustRightInd w:val="0"/>
        <w:spacing w:after="0" w:line="360" w:lineRule="auto"/>
        <w:rPr>
          <w:rFonts w:ascii="Times New Roman" w:hAnsi="Times New Roman" w:cs="Times New Roman"/>
          <w:b/>
          <w:bCs/>
          <w:sz w:val="28"/>
          <w:szCs w:val="28"/>
        </w:rPr>
      </w:pPr>
      <w:r w:rsidRPr="00EF40F5">
        <w:rPr>
          <w:rFonts w:ascii="Times New Roman" w:hAnsi="Times New Roman" w:cs="Times New Roman"/>
          <w:b/>
          <w:bCs/>
          <w:sz w:val="28"/>
          <w:szCs w:val="28"/>
        </w:rPr>
        <w:t>Unit VI (Week11-12)</w:t>
      </w:r>
    </w:p>
    <w:p w:rsidR="00CC0608" w:rsidRPr="000A1509" w:rsidRDefault="00CC0608" w:rsidP="00CC0608">
      <w:pPr>
        <w:autoSpaceDE w:val="0"/>
        <w:autoSpaceDN w:val="0"/>
        <w:adjustRightInd w:val="0"/>
        <w:spacing w:after="0" w:line="360" w:lineRule="auto"/>
        <w:rPr>
          <w:rFonts w:ascii="Times New Roman" w:hAnsi="Times New Roman" w:cs="Times New Roman"/>
          <w:b/>
          <w:bCs/>
          <w:color w:val="262626"/>
          <w:sz w:val="24"/>
          <w:szCs w:val="24"/>
        </w:rPr>
      </w:pPr>
      <w:r w:rsidRPr="009B47D0">
        <w:rPr>
          <w:rFonts w:ascii="Times New Roman" w:hAnsi="Times New Roman" w:cs="Times New Roman"/>
          <w:sz w:val="24"/>
          <w:szCs w:val="24"/>
        </w:rPr>
        <w:t>This unit will cover</w:t>
      </w:r>
      <w:r w:rsidRPr="002E361A">
        <w:rPr>
          <w:rFonts w:ascii="Times New Roman" w:hAnsi="Times New Roman" w:cs="Times New Roman"/>
          <w:color w:val="262626"/>
          <w:sz w:val="24"/>
          <w:szCs w:val="24"/>
        </w:rPr>
        <w:t>different</w:t>
      </w:r>
      <w:r>
        <w:rPr>
          <w:rFonts w:ascii="Times New Roman" w:hAnsi="Times New Roman" w:cs="Times New Roman"/>
          <w:color w:val="262626"/>
          <w:sz w:val="24"/>
          <w:szCs w:val="24"/>
        </w:rPr>
        <w:t xml:space="preserve"> perspectives for studding the nature of Indian state. In this unit various dimensions reflects characteristics of Indian state will be discussed. </w:t>
      </w:r>
    </w:p>
    <w:p w:rsidR="00CC0608" w:rsidRPr="00D1368B" w:rsidRDefault="00CC0608" w:rsidP="00CC0608">
      <w:pPr>
        <w:autoSpaceDE w:val="0"/>
        <w:autoSpaceDN w:val="0"/>
        <w:adjustRightInd w:val="0"/>
        <w:spacing w:after="0" w:line="360" w:lineRule="auto"/>
        <w:rPr>
          <w:rFonts w:ascii="Times New Roman" w:hAnsi="Times New Roman" w:cs="Times New Roman"/>
          <w:b/>
          <w:bCs/>
          <w:color w:val="262626"/>
          <w:sz w:val="24"/>
          <w:szCs w:val="24"/>
        </w:rPr>
      </w:pPr>
      <w:r w:rsidRPr="00D1368B">
        <w:rPr>
          <w:rFonts w:ascii="Times New Roman" w:hAnsi="Times New Roman" w:cs="Times New Roman"/>
          <w:b/>
          <w:bCs/>
          <w:color w:val="262626"/>
          <w:sz w:val="24"/>
          <w:szCs w:val="24"/>
        </w:rPr>
        <w:t>The Changing Nature of the Indian State</w:t>
      </w:r>
    </w:p>
    <w:p w:rsidR="00CC0608" w:rsidRPr="00D1368B" w:rsidRDefault="00CC0608" w:rsidP="00CC0608">
      <w:pPr>
        <w:pStyle w:val="ListParagraph"/>
        <w:numPr>
          <w:ilvl w:val="0"/>
          <w:numId w:val="12"/>
        </w:numPr>
        <w:spacing w:after="0" w:line="360" w:lineRule="auto"/>
        <w:rPr>
          <w:rFonts w:ascii="Times New Roman" w:hAnsi="Times New Roman" w:cs="Times New Roman"/>
          <w:sz w:val="24"/>
          <w:szCs w:val="24"/>
        </w:rPr>
      </w:pPr>
      <w:r w:rsidRPr="00D1368B">
        <w:rPr>
          <w:rFonts w:ascii="Times New Roman" w:hAnsi="Times New Roman" w:cs="Times New Roman"/>
          <w:color w:val="262626"/>
          <w:sz w:val="24"/>
          <w:szCs w:val="24"/>
        </w:rPr>
        <w:t>Developmental, Welfare and Coercive Dimensions.</w:t>
      </w:r>
    </w:p>
    <w:p w:rsidR="00CC0608" w:rsidRDefault="00CC0608" w:rsidP="00CC0608">
      <w:pPr>
        <w:autoSpaceDE w:val="0"/>
        <w:autoSpaceDN w:val="0"/>
        <w:adjustRightInd w:val="0"/>
        <w:spacing w:after="0" w:line="360" w:lineRule="auto"/>
        <w:jc w:val="both"/>
        <w:rPr>
          <w:rFonts w:ascii="Times New Roman" w:hAnsi="Times New Roman" w:cs="Times New Roman"/>
          <w:sz w:val="24"/>
          <w:szCs w:val="24"/>
        </w:rPr>
      </w:pPr>
    </w:p>
    <w:p w:rsidR="00CC0608" w:rsidRPr="00B100E8" w:rsidRDefault="00CC0608" w:rsidP="00CC0608">
      <w:pPr>
        <w:autoSpaceDE w:val="0"/>
        <w:autoSpaceDN w:val="0"/>
        <w:adjustRightInd w:val="0"/>
        <w:spacing w:after="0" w:line="360" w:lineRule="auto"/>
        <w:jc w:val="both"/>
        <w:rPr>
          <w:rFonts w:ascii="Times New Roman" w:hAnsi="Times New Roman" w:cs="Times New Roman"/>
          <w:b/>
          <w:bCs/>
          <w:sz w:val="24"/>
          <w:szCs w:val="24"/>
        </w:rPr>
      </w:pPr>
      <w:r w:rsidRPr="00B100E8">
        <w:rPr>
          <w:rFonts w:ascii="Times New Roman" w:hAnsi="Times New Roman" w:cs="Times New Roman"/>
          <w:b/>
          <w:bCs/>
          <w:sz w:val="24"/>
          <w:szCs w:val="24"/>
        </w:rPr>
        <w:t>ASSESSMENT</w:t>
      </w:r>
    </w:p>
    <w:p w:rsidR="00CC0608" w:rsidRPr="00B100E8" w:rsidRDefault="00CC0608" w:rsidP="00CC0608">
      <w:pPr>
        <w:autoSpaceDE w:val="0"/>
        <w:autoSpaceDN w:val="0"/>
        <w:adjustRightInd w:val="0"/>
        <w:spacing w:after="0" w:line="360" w:lineRule="auto"/>
        <w:jc w:val="both"/>
        <w:rPr>
          <w:rFonts w:ascii="Times New Roman" w:hAnsi="Times New Roman" w:cs="Times New Roman"/>
          <w:b/>
          <w:bCs/>
          <w:sz w:val="24"/>
          <w:szCs w:val="24"/>
        </w:rPr>
      </w:pPr>
      <w:r w:rsidRPr="00B100E8">
        <w:rPr>
          <w:rFonts w:ascii="Times New Roman" w:hAnsi="Times New Roman" w:cs="Times New Roman"/>
          <w:b/>
          <w:bCs/>
          <w:sz w:val="24"/>
          <w:szCs w:val="24"/>
        </w:rPr>
        <w:t>Internal Assessment: 25 Marks</w:t>
      </w:r>
    </w:p>
    <w:p w:rsidR="00CC0608" w:rsidRPr="00B100E8" w:rsidRDefault="00CC0608" w:rsidP="00CC0608">
      <w:pPr>
        <w:autoSpaceDE w:val="0"/>
        <w:autoSpaceDN w:val="0"/>
        <w:adjustRightInd w:val="0"/>
        <w:spacing w:after="0" w:line="360" w:lineRule="auto"/>
        <w:jc w:val="both"/>
        <w:rPr>
          <w:rFonts w:ascii="Times New Roman" w:hAnsi="Times New Roman" w:cs="Times New Roman"/>
          <w:sz w:val="24"/>
          <w:szCs w:val="24"/>
        </w:rPr>
      </w:pPr>
      <w:r w:rsidRPr="00B100E8">
        <w:rPr>
          <w:rFonts w:ascii="Times New Roman" w:hAnsi="Times New Roman" w:cs="Times New Roman"/>
          <w:sz w:val="24"/>
          <w:szCs w:val="24"/>
        </w:rPr>
        <w:t>Students in this course will primarily have three modes of assessment:</w:t>
      </w:r>
    </w:p>
    <w:p w:rsidR="00CC0608" w:rsidRPr="00B100E8" w:rsidRDefault="00CC0608" w:rsidP="00CC0608">
      <w:pPr>
        <w:autoSpaceDE w:val="0"/>
        <w:autoSpaceDN w:val="0"/>
        <w:adjustRightInd w:val="0"/>
        <w:spacing w:after="0" w:line="360" w:lineRule="auto"/>
        <w:jc w:val="both"/>
        <w:rPr>
          <w:rFonts w:ascii="Times New Roman" w:hAnsi="Times New Roman" w:cs="Times New Roman"/>
          <w:sz w:val="24"/>
          <w:szCs w:val="24"/>
        </w:rPr>
      </w:pPr>
      <w:r w:rsidRPr="00B100E8">
        <w:rPr>
          <w:rFonts w:ascii="Times New Roman" w:hAnsi="Times New Roman" w:cs="Times New Roman"/>
          <w:sz w:val="24"/>
          <w:szCs w:val="24"/>
        </w:rPr>
        <w:t>1) Written assignment</w:t>
      </w:r>
    </w:p>
    <w:p w:rsidR="00CC0608" w:rsidRPr="00B100E8" w:rsidRDefault="00CC0608" w:rsidP="00CC0608">
      <w:pPr>
        <w:autoSpaceDE w:val="0"/>
        <w:autoSpaceDN w:val="0"/>
        <w:adjustRightInd w:val="0"/>
        <w:spacing w:after="0" w:line="360" w:lineRule="auto"/>
        <w:jc w:val="both"/>
        <w:rPr>
          <w:rFonts w:ascii="Times New Roman" w:hAnsi="Times New Roman" w:cs="Times New Roman"/>
          <w:sz w:val="24"/>
          <w:szCs w:val="24"/>
        </w:rPr>
      </w:pPr>
      <w:r w:rsidRPr="00B100E8">
        <w:rPr>
          <w:rFonts w:ascii="Times New Roman" w:hAnsi="Times New Roman" w:cs="Times New Roman"/>
          <w:sz w:val="24"/>
          <w:szCs w:val="24"/>
        </w:rPr>
        <w:t>2) Presentation</w:t>
      </w:r>
    </w:p>
    <w:p w:rsidR="00CC0608" w:rsidRDefault="00CC0608" w:rsidP="00CC0608">
      <w:pPr>
        <w:autoSpaceDE w:val="0"/>
        <w:autoSpaceDN w:val="0"/>
        <w:adjustRightInd w:val="0"/>
        <w:spacing w:after="0" w:line="360" w:lineRule="auto"/>
        <w:jc w:val="both"/>
        <w:rPr>
          <w:rFonts w:ascii="Times New Roman" w:hAnsi="Times New Roman" w:cs="Times New Roman"/>
          <w:sz w:val="24"/>
          <w:szCs w:val="24"/>
        </w:rPr>
      </w:pPr>
      <w:r w:rsidRPr="00B100E8">
        <w:rPr>
          <w:rFonts w:ascii="Times New Roman" w:hAnsi="Times New Roman" w:cs="Times New Roman"/>
          <w:sz w:val="24"/>
          <w:szCs w:val="24"/>
        </w:rPr>
        <w:t>3) Class Test</w:t>
      </w:r>
    </w:p>
    <w:p w:rsidR="00CC0608" w:rsidRDefault="00CC0608" w:rsidP="00CC0608">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Pr="00B100E8">
        <w:rPr>
          <w:rFonts w:ascii="Times New Roman" w:hAnsi="Times New Roman" w:cs="Times New Roman"/>
          <w:sz w:val="24"/>
          <w:szCs w:val="24"/>
        </w:rPr>
        <w:t>Students will have to write one essay basedassignment inclusive of bibliographies</w:t>
      </w:r>
      <w:r>
        <w:rPr>
          <w:rFonts w:ascii="Times New Roman" w:hAnsi="Times New Roman" w:cs="Times New Roman"/>
          <w:sz w:val="24"/>
          <w:szCs w:val="24"/>
        </w:rPr>
        <w:t xml:space="preserve">. In this assignment students will justify the theme with suitable literature. For this purpose reading material provided for the paper course and other sources like internet sites, journals and books will be used. </w:t>
      </w:r>
    </w:p>
    <w:p w:rsidR="00CC0608" w:rsidRDefault="00CC0608" w:rsidP="00CC0608">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2) T</w:t>
      </w:r>
      <w:r w:rsidRPr="00B100E8">
        <w:rPr>
          <w:rFonts w:ascii="Times New Roman" w:hAnsi="Times New Roman" w:cs="Times New Roman"/>
          <w:sz w:val="24"/>
          <w:szCs w:val="24"/>
        </w:rPr>
        <w:t>hey will haveto prepare a p</w:t>
      </w:r>
      <w:r>
        <w:rPr>
          <w:rFonts w:ascii="Times New Roman" w:hAnsi="Times New Roman" w:cs="Times New Roman"/>
          <w:sz w:val="24"/>
          <w:szCs w:val="24"/>
        </w:rPr>
        <w:t xml:space="preserve">resentation using power point presentation on a specific topic assign to them </w:t>
      </w:r>
      <w:r w:rsidRPr="00B100E8">
        <w:rPr>
          <w:rFonts w:ascii="Times New Roman" w:hAnsi="Times New Roman" w:cs="Times New Roman"/>
          <w:sz w:val="24"/>
          <w:szCs w:val="24"/>
        </w:rPr>
        <w:t>in class by the</w:t>
      </w:r>
      <w:r>
        <w:rPr>
          <w:rFonts w:ascii="Times New Roman" w:hAnsi="Times New Roman" w:cs="Times New Roman"/>
          <w:sz w:val="24"/>
          <w:szCs w:val="24"/>
        </w:rPr>
        <w:t xml:space="preserve"> end of the first week of May</w:t>
      </w:r>
      <w:r w:rsidRPr="00B100E8">
        <w:rPr>
          <w:rFonts w:ascii="Times New Roman" w:hAnsi="Times New Roman" w:cs="Times New Roman"/>
          <w:sz w:val="24"/>
          <w:szCs w:val="24"/>
        </w:rPr>
        <w:t xml:space="preserve">. </w:t>
      </w:r>
    </w:p>
    <w:p w:rsidR="00CC0608" w:rsidRPr="00B100E8" w:rsidRDefault="00CC0608" w:rsidP="00CC0608">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sidRPr="00B100E8">
        <w:rPr>
          <w:rFonts w:ascii="Times New Roman" w:hAnsi="Times New Roman" w:cs="Times New Roman"/>
          <w:sz w:val="24"/>
          <w:szCs w:val="24"/>
        </w:rPr>
        <w:t xml:space="preserve">) </w:t>
      </w:r>
      <w:r>
        <w:rPr>
          <w:rFonts w:ascii="Times New Roman" w:hAnsi="Times New Roman" w:cs="Times New Roman"/>
          <w:sz w:val="24"/>
          <w:szCs w:val="24"/>
        </w:rPr>
        <w:t>There will be a Class Test of 5</w:t>
      </w:r>
      <w:r w:rsidRPr="00B100E8">
        <w:rPr>
          <w:rFonts w:ascii="Times New Roman" w:hAnsi="Times New Roman" w:cs="Times New Roman"/>
          <w:sz w:val="24"/>
          <w:szCs w:val="24"/>
        </w:rPr>
        <w:t xml:space="preserve"> marks. It will take place tentatively in the third</w:t>
      </w:r>
      <w:r>
        <w:rPr>
          <w:rFonts w:ascii="Times New Roman" w:hAnsi="Times New Roman" w:cs="Times New Roman"/>
          <w:sz w:val="24"/>
          <w:szCs w:val="24"/>
        </w:rPr>
        <w:t xml:space="preserve"> week of June</w:t>
      </w:r>
      <w:r w:rsidRPr="00B100E8">
        <w:rPr>
          <w:rFonts w:ascii="Times New Roman" w:hAnsi="Times New Roman" w:cs="Times New Roman"/>
          <w:sz w:val="24"/>
          <w:szCs w:val="24"/>
        </w:rPr>
        <w:t>.Quizzes on spe</w:t>
      </w:r>
      <w:r>
        <w:rPr>
          <w:rFonts w:ascii="Times New Roman" w:hAnsi="Times New Roman" w:cs="Times New Roman"/>
          <w:sz w:val="24"/>
          <w:szCs w:val="24"/>
        </w:rPr>
        <w:t>cific topics will be organized time to time a</w:t>
      </w:r>
      <w:r w:rsidRPr="00B100E8">
        <w:rPr>
          <w:rFonts w:ascii="Times New Roman" w:hAnsi="Times New Roman" w:cs="Times New Roman"/>
          <w:sz w:val="24"/>
          <w:szCs w:val="24"/>
        </w:rPr>
        <w:t>fter discussion with students.</w:t>
      </w:r>
    </w:p>
    <w:p w:rsidR="00CC0608" w:rsidRDefault="00CC0608" w:rsidP="00CC0608">
      <w:pPr>
        <w:autoSpaceDE w:val="0"/>
        <w:autoSpaceDN w:val="0"/>
        <w:adjustRightInd w:val="0"/>
        <w:spacing w:after="0" w:line="360" w:lineRule="auto"/>
        <w:jc w:val="both"/>
        <w:rPr>
          <w:rFonts w:ascii="Times New Roman" w:hAnsi="Times New Roman" w:cs="Times New Roman"/>
          <w:sz w:val="24"/>
          <w:szCs w:val="24"/>
        </w:rPr>
      </w:pPr>
    </w:p>
    <w:p w:rsidR="00CC0608" w:rsidRPr="00A67BFC" w:rsidRDefault="00CC0608" w:rsidP="00CC0608">
      <w:pPr>
        <w:autoSpaceDE w:val="0"/>
        <w:autoSpaceDN w:val="0"/>
        <w:adjustRightInd w:val="0"/>
        <w:spacing w:after="0" w:line="360" w:lineRule="auto"/>
        <w:rPr>
          <w:rFonts w:ascii="Times New Roman" w:hAnsi="Times New Roman" w:cs="Times New Roman"/>
          <w:b/>
          <w:bCs/>
          <w:sz w:val="28"/>
          <w:szCs w:val="28"/>
        </w:rPr>
      </w:pPr>
      <w:r w:rsidRPr="00A67BFC">
        <w:rPr>
          <w:rFonts w:ascii="Times New Roman" w:hAnsi="Times New Roman" w:cs="Times New Roman"/>
          <w:b/>
          <w:bCs/>
          <w:sz w:val="28"/>
          <w:szCs w:val="28"/>
        </w:rPr>
        <w:t>References</w:t>
      </w:r>
    </w:p>
    <w:p w:rsidR="00CC0608" w:rsidRPr="00C12CE9" w:rsidRDefault="00CC0608" w:rsidP="00CC0608">
      <w:pPr>
        <w:autoSpaceDE w:val="0"/>
        <w:autoSpaceDN w:val="0"/>
        <w:adjustRightInd w:val="0"/>
        <w:spacing w:after="0" w:line="360" w:lineRule="auto"/>
        <w:jc w:val="both"/>
        <w:rPr>
          <w:rFonts w:ascii="Times New Roman" w:hAnsi="Times New Roman" w:cs="Times New Roman"/>
          <w:b/>
          <w:bCs/>
          <w:color w:val="262626"/>
          <w:sz w:val="24"/>
          <w:szCs w:val="24"/>
        </w:rPr>
      </w:pPr>
      <w:r w:rsidRPr="00C12CE9">
        <w:rPr>
          <w:rFonts w:ascii="Times New Roman" w:hAnsi="Times New Roman" w:cs="Times New Roman"/>
          <w:b/>
          <w:bCs/>
          <w:color w:val="262626"/>
          <w:sz w:val="24"/>
          <w:szCs w:val="24"/>
        </w:rPr>
        <w:t>I. Political Parties and the Party System</w:t>
      </w:r>
    </w:p>
    <w:p w:rsidR="00CC0608" w:rsidRPr="009C2838"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9C2838">
        <w:rPr>
          <w:rFonts w:ascii="Times New Roman" w:hAnsi="Times New Roman" w:cs="Times New Roman"/>
          <w:color w:val="262626"/>
          <w:sz w:val="24"/>
          <w:szCs w:val="24"/>
        </w:rPr>
        <w:t xml:space="preserve">R. Kothari, (2002) ‘The Congress System’, in Z. Hasan (ed.) </w:t>
      </w:r>
      <w:r w:rsidRPr="009C2838">
        <w:rPr>
          <w:rFonts w:ascii="Times New Roman" w:hAnsi="Times New Roman" w:cs="Times New Roman"/>
          <w:i/>
          <w:iCs/>
          <w:color w:val="262626"/>
          <w:sz w:val="24"/>
          <w:szCs w:val="24"/>
        </w:rPr>
        <w:t>Parties and Party Politics in India</w:t>
      </w:r>
      <w:r w:rsidRPr="009C2838">
        <w:rPr>
          <w:rFonts w:ascii="Times New Roman" w:hAnsi="Times New Roman" w:cs="Times New Roman"/>
          <w:color w:val="262626"/>
          <w:sz w:val="24"/>
          <w:szCs w:val="24"/>
        </w:rPr>
        <w:t>, New Delhi: Oxford University Press, pp 39-55.</w:t>
      </w:r>
    </w:p>
    <w:p w:rsidR="00CC0608" w:rsidRPr="009C2838"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9C2838">
        <w:rPr>
          <w:rFonts w:ascii="Times New Roman" w:hAnsi="Times New Roman" w:cs="Times New Roman"/>
          <w:color w:val="262626"/>
          <w:sz w:val="24"/>
          <w:szCs w:val="24"/>
        </w:rPr>
        <w:t>E. Sridharan, (2012) ‘Introduction: Theorizing Democratic Consolidation, Parties and</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Coalitions’, in </w:t>
      </w:r>
      <w:r w:rsidRPr="00C12CE9">
        <w:rPr>
          <w:rFonts w:ascii="Times New Roman" w:hAnsi="Times New Roman" w:cs="Times New Roman"/>
          <w:i/>
          <w:iCs/>
          <w:color w:val="262626"/>
          <w:sz w:val="24"/>
          <w:szCs w:val="24"/>
        </w:rPr>
        <w:t xml:space="preserve">Coalition Politics and Democratic Consolidation in Asia, </w:t>
      </w:r>
      <w:r w:rsidRPr="00C12CE9">
        <w:rPr>
          <w:rFonts w:ascii="Times New Roman" w:hAnsi="Times New Roman" w:cs="Times New Roman"/>
          <w:color w:val="262626"/>
          <w:sz w:val="24"/>
          <w:szCs w:val="24"/>
        </w:rPr>
        <w:t>New Delhi: Oxford</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University Press.</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Y. Yadav and S. Palshikar, (2006) ‘Party System and Electoral Politics in the Indian States,</w:t>
      </w:r>
    </w:p>
    <w:p w:rsidR="00CC0608" w:rsidRPr="00F34CD0" w:rsidRDefault="00CC0608" w:rsidP="00CC0608">
      <w:pPr>
        <w:autoSpaceDE w:val="0"/>
        <w:autoSpaceDN w:val="0"/>
        <w:adjustRightInd w:val="0"/>
        <w:spacing w:after="0" w:line="360" w:lineRule="auto"/>
        <w:jc w:val="both"/>
        <w:rPr>
          <w:rFonts w:ascii="Times New Roman" w:hAnsi="Times New Roman" w:cs="Times New Roman"/>
          <w:i/>
          <w:iCs/>
          <w:color w:val="262626"/>
          <w:sz w:val="24"/>
          <w:szCs w:val="24"/>
        </w:rPr>
      </w:pPr>
      <w:r w:rsidRPr="00C12CE9">
        <w:rPr>
          <w:rFonts w:ascii="Times New Roman" w:hAnsi="Times New Roman" w:cs="Times New Roman"/>
          <w:color w:val="262626"/>
          <w:sz w:val="24"/>
          <w:szCs w:val="24"/>
        </w:rPr>
        <w:t xml:space="preserve">1952-2002: From Hegemony to Convergence’, in P.R. DeSouza and E. Sridharan (eds.) </w:t>
      </w:r>
      <w:r w:rsidRPr="00C12CE9">
        <w:rPr>
          <w:rFonts w:ascii="Times New Roman" w:hAnsi="Times New Roman" w:cs="Times New Roman"/>
          <w:i/>
          <w:iCs/>
          <w:color w:val="262626"/>
          <w:sz w:val="24"/>
          <w:szCs w:val="24"/>
        </w:rPr>
        <w:t>India’sPolitical Parties</w:t>
      </w:r>
      <w:r w:rsidRPr="00C12CE9">
        <w:rPr>
          <w:rFonts w:ascii="Times New Roman" w:hAnsi="Times New Roman" w:cs="Times New Roman"/>
          <w:color w:val="262626"/>
          <w:sz w:val="24"/>
          <w:szCs w:val="24"/>
        </w:rPr>
        <w:t>, New Delhi: Sage Publications, pp. 73-115.</w:t>
      </w:r>
    </w:p>
    <w:p w:rsidR="00CC0608" w:rsidRDefault="00CC0608" w:rsidP="00CC0608">
      <w:pPr>
        <w:autoSpaceDE w:val="0"/>
        <w:autoSpaceDN w:val="0"/>
        <w:adjustRightInd w:val="0"/>
        <w:spacing w:after="0" w:line="360" w:lineRule="auto"/>
        <w:jc w:val="both"/>
        <w:rPr>
          <w:rFonts w:ascii="Times New Roman" w:hAnsi="Times New Roman" w:cs="Times New Roman"/>
          <w:b/>
          <w:bCs/>
          <w:color w:val="262626"/>
          <w:sz w:val="24"/>
          <w:szCs w:val="24"/>
        </w:rPr>
      </w:pPr>
    </w:p>
    <w:p w:rsidR="00CC0608" w:rsidRPr="00C12CE9" w:rsidRDefault="00CC0608" w:rsidP="00CC0608">
      <w:pPr>
        <w:autoSpaceDE w:val="0"/>
        <w:autoSpaceDN w:val="0"/>
        <w:adjustRightInd w:val="0"/>
        <w:spacing w:after="0" w:line="360" w:lineRule="auto"/>
        <w:jc w:val="both"/>
        <w:rPr>
          <w:rFonts w:ascii="Times New Roman" w:hAnsi="Times New Roman" w:cs="Times New Roman"/>
          <w:b/>
          <w:bCs/>
          <w:color w:val="262626"/>
          <w:sz w:val="24"/>
          <w:szCs w:val="24"/>
        </w:rPr>
      </w:pPr>
      <w:r w:rsidRPr="00C12CE9">
        <w:rPr>
          <w:rFonts w:ascii="Times New Roman" w:hAnsi="Times New Roman" w:cs="Times New Roman"/>
          <w:b/>
          <w:bCs/>
          <w:color w:val="262626"/>
          <w:sz w:val="24"/>
          <w:szCs w:val="24"/>
        </w:rPr>
        <w:lastRenderedPageBreak/>
        <w:t>II. Election and Electoral Process</w:t>
      </w:r>
    </w:p>
    <w:p w:rsidR="00CC0608" w:rsidRPr="00DB5137" w:rsidRDefault="00CC0608" w:rsidP="00CC0608">
      <w:pPr>
        <w:autoSpaceDE w:val="0"/>
        <w:autoSpaceDN w:val="0"/>
        <w:adjustRightInd w:val="0"/>
        <w:spacing w:after="0" w:line="360" w:lineRule="auto"/>
        <w:jc w:val="both"/>
        <w:rPr>
          <w:rFonts w:ascii="Times New Roman" w:hAnsi="Times New Roman" w:cs="Times New Roman"/>
          <w:i/>
          <w:iCs/>
          <w:color w:val="262626"/>
          <w:sz w:val="24"/>
          <w:szCs w:val="24"/>
        </w:rPr>
      </w:pPr>
      <w:r w:rsidRPr="00C12CE9">
        <w:rPr>
          <w:rFonts w:ascii="Times New Roman" w:hAnsi="Times New Roman" w:cs="Times New Roman"/>
          <w:color w:val="262626"/>
          <w:sz w:val="24"/>
          <w:szCs w:val="24"/>
        </w:rPr>
        <w:t xml:space="preserve">N. G. Jayal (2006), </w:t>
      </w:r>
      <w:r w:rsidRPr="00C12CE9">
        <w:rPr>
          <w:rFonts w:ascii="Times New Roman" w:hAnsi="Times New Roman" w:cs="Times New Roman"/>
          <w:i/>
          <w:iCs/>
          <w:color w:val="262626"/>
          <w:sz w:val="24"/>
          <w:szCs w:val="24"/>
        </w:rPr>
        <w:t>Representing India: Ethnic Diversi</w:t>
      </w:r>
      <w:r>
        <w:rPr>
          <w:rFonts w:ascii="Times New Roman" w:hAnsi="Times New Roman" w:cs="Times New Roman"/>
          <w:i/>
          <w:iCs/>
          <w:color w:val="262626"/>
          <w:sz w:val="24"/>
          <w:szCs w:val="24"/>
        </w:rPr>
        <w:t xml:space="preserve">ty and the Governance of Public </w:t>
      </w:r>
      <w:r w:rsidRPr="00C12CE9">
        <w:rPr>
          <w:rFonts w:ascii="Times New Roman" w:hAnsi="Times New Roman" w:cs="Times New Roman"/>
          <w:i/>
          <w:iCs/>
          <w:color w:val="262626"/>
          <w:sz w:val="24"/>
          <w:szCs w:val="24"/>
        </w:rPr>
        <w:t>Institutions</w:t>
      </w:r>
      <w:r w:rsidRPr="00C12CE9">
        <w:rPr>
          <w:rFonts w:ascii="Times New Roman" w:hAnsi="Times New Roman" w:cs="Times New Roman"/>
          <w:color w:val="262626"/>
          <w:sz w:val="24"/>
          <w:szCs w:val="24"/>
        </w:rPr>
        <w:t>, Palgrave Macmillan, London.</w:t>
      </w:r>
    </w:p>
    <w:p w:rsidR="00CC0608" w:rsidRPr="00C12CE9" w:rsidRDefault="00CC0608" w:rsidP="00CC0608">
      <w:pPr>
        <w:autoSpaceDE w:val="0"/>
        <w:autoSpaceDN w:val="0"/>
        <w:adjustRightInd w:val="0"/>
        <w:spacing w:after="0" w:line="360" w:lineRule="auto"/>
        <w:jc w:val="both"/>
        <w:rPr>
          <w:rFonts w:ascii="Times New Roman" w:hAnsi="Times New Roman" w:cs="Times New Roman"/>
          <w:i/>
          <w:iCs/>
          <w:color w:val="262626"/>
          <w:sz w:val="24"/>
          <w:szCs w:val="24"/>
        </w:rPr>
      </w:pPr>
      <w:r w:rsidRPr="00C12CE9">
        <w:rPr>
          <w:rFonts w:ascii="Times New Roman" w:hAnsi="Times New Roman" w:cs="Times New Roman"/>
          <w:color w:val="262626"/>
          <w:sz w:val="24"/>
          <w:szCs w:val="24"/>
        </w:rPr>
        <w:t xml:space="preserve">Y. Yadav (2010), ‘Representation’, in Niraja Gopal Jayal and Pratap Bhanu Mehta (eds), </w:t>
      </w:r>
      <w:r w:rsidRPr="00C12CE9">
        <w:rPr>
          <w:rFonts w:ascii="Times New Roman" w:hAnsi="Times New Roman" w:cs="Times New Roman"/>
          <w:i/>
          <w:iCs/>
          <w:color w:val="262626"/>
          <w:sz w:val="24"/>
          <w:szCs w:val="24"/>
        </w:rPr>
        <w:t>The</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i/>
          <w:iCs/>
          <w:color w:val="262626"/>
          <w:sz w:val="24"/>
          <w:szCs w:val="24"/>
        </w:rPr>
        <w:t>Oxford Companion to Politics in India</w:t>
      </w:r>
      <w:r w:rsidRPr="00C12CE9">
        <w:rPr>
          <w:rFonts w:ascii="Times New Roman" w:hAnsi="Times New Roman" w:cs="Times New Roman"/>
          <w:color w:val="262626"/>
          <w:sz w:val="24"/>
          <w:szCs w:val="24"/>
        </w:rPr>
        <w:t>, New Delhi: Oxford University Press, 347-360.</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E. Sridharan and M. Vaishnav (2017), ‘Election Commission of India’, in D. Kapur, P.B. Mehtaand M. Vaishnav (eds.) </w:t>
      </w:r>
      <w:r w:rsidRPr="00C12CE9">
        <w:rPr>
          <w:rFonts w:ascii="Times New Roman" w:hAnsi="Times New Roman" w:cs="Times New Roman"/>
          <w:i/>
          <w:iCs/>
          <w:color w:val="262626"/>
          <w:sz w:val="24"/>
          <w:szCs w:val="24"/>
        </w:rPr>
        <w:t>Rethinking Public Institutions in India</w:t>
      </w:r>
      <w:r w:rsidRPr="00C12CE9">
        <w:rPr>
          <w:rFonts w:ascii="Times New Roman" w:hAnsi="Times New Roman" w:cs="Times New Roman"/>
          <w:color w:val="262626"/>
          <w:sz w:val="24"/>
          <w:szCs w:val="24"/>
        </w:rPr>
        <w:t>, New Delhi: Oxford UniversityPress, pp. 417-463.</w:t>
      </w:r>
    </w:p>
    <w:p w:rsidR="00CC0608" w:rsidRPr="00F34CD0"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U.K. Singh and A. Roy (2018), ‘Regulating the Electoral Domain: The Election Commission ofIndia’, </w:t>
      </w:r>
      <w:r w:rsidRPr="00C12CE9">
        <w:rPr>
          <w:rFonts w:ascii="Times New Roman" w:hAnsi="Times New Roman" w:cs="Times New Roman"/>
          <w:i/>
          <w:iCs/>
          <w:color w:val="262626"/>
          <w:sz w:val="24"/>
          <w:szCs w:val="24"/>
        </w:rPr>
        <w:t>Indian Journal of Public Administration</w:t>
      </w:r>
      <w:r w:rsidRPr="00C12CE9">
        <w:rPr>
          <w:rFonts w:ascii="Times New Roman" w:hAnsi="Times New Roman" w:cs="Times New Roman"/>
          <w:color w:val="262626"/>
          <w:sz w:val="24"/>
          <w:szCs w:val="24"/>
        </w:rPr>
        <w:t>, 17 August 2018.</w:t>
      </w:r>
    </w:p>
    <w:p w:rsidR="00CC0608" w:rsidRPr="00C12CE9" w:rsidRDefault="00CC0608" w:rsidP="00CC0608">
      <w:pPr>
        <w:autoSpaceDE w:val="0"/>
        <w:autoSpaceDN w:val="0"/>
        <w:adjustRightInd w:val="0"/>
        <w:spacing w:after="0" w:line="360" w:lineRule="auto"/>
        <w:jc w:val="both"/>
        <w:rPr>
          <w:rFonts w:ascii="Times New Roman" w:hAnsi="Times New Roman" w:cs="Times New Roman"/>
          <w:b/>
          <w:bCs/>
          <w:color w:val="262626"/>
          <w:sz w:val="24"/>
          <w:szCs w:val="24"/>
        </w:rPr>
      </w:pPr>
      <w:r w:rsidRPr="00C12CE9">
        <w:rPr>
          <w:rFonts w:ascii="Times New Roman" w:hAnsi="Times New Roman" w:cs="Times New Roman"/>
          <w:b/>
          <w:bCs/>
          <w:color w:val="262626"/>
          <w:sz w:val="24"/>
          <w:szCs w:val="24"/>
        </w:rPr>
        <w:t>III. Religion and Politics</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000000"/>
          <w:sz w:val="24"/>
          <w:szCs w:val="24"/>
        </w:rPr>
      </w:pPr>
      <w:r w:rsidRPr="00C12CE9">
        <w:rPr>
          <w:rFonts w:ascii="Times New Roman" w:hAnsi="Times New Roman" w:cs="Times New Roman"/>
          <w:color w:val="262626"/>
          <w:sz w:val="24"/>
          <w:szCs w:val="24"/>
        </w:rPr>
        <w:t>A. Bilgrami, (1999) ‘</w:t>
      </w:r>
      <w:r w:rsidRPr="00C12CE9">
        <w:rPr>
          <w:rFonts w:ascii="Times New Roman" w:hAnsi="Times New Roman" w:cs="Times New Roman"/>
          <w:color w:val="000000"/>
          <w:sz w:val="24"/>
          <w:szCs w:val="24"/>
        </w:rPr>
        <w:t>Two Concepts of Secularism’, in SudiptaKaviraj (ed.), Politics in India,</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000000"/>
          <w:sz w:val="24"/>
          <w:szCs w:val="24"/>
        </w:rPr>
      </w:pPr>
      <w:r w:rsidRPr="00C12CE9">
        <w:rPr>
          <w:rFonts w:ascii="Times New Roman" w:hAnsi="Times New Roman" w:cs="Times New Roman"/>
          <w:color w:val="000000"/>
          <w:sz w:val="24"/>
          <w:szCs w:val="24"/>
        </w:rPr>
        <w:t>New Delhi: Oxford University Press, pp.349-361.</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T. Pantham, (2004) ‘Understanding Indian Secularism: Learning from its Recent Critics’, in R.Vora and S. Palshikar (eds.) </w:t>
      </w:r>
      <w:r w:rsidRPr="00C12CE9">
        <w:rPr>
          <w:rFonts w:ascii="Times New Roman" w:hAnsi="Times New Roman" w:cs="Times New Roman"/>
          <w:i/>
          <w:iCs/>
          <w:color w:val="262626"/>
          <w:sz w:val="24"/>
          <w:szCs w:val="24"/>
        </w:rPr>
        <w:t xml:space="preserve">Indian Democracy: Meanings and Practices, </w:t>
      </w:r>
      <w:r w:rsidRPr="00C12CE9">
        <w:rPr>
          <w:rFonts w:ascii="Times New Roman" w:hAnsi="Times New Roman" w:cs="Times New Roman"/>
          <w:color w:val="262626"/>
          <w:sz w:val="24"/>
          <w:szCs w:val="24"/>
        </w:rPr>
        <w:t>New Delhi: Sage, pp.235-256.</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P.R. Brass, (2003) ‘Introduction: Explaining Communal Violence’, in The Production of Hindu-Muslim Violence in Contemporary India, New Delhi: Oxford University Press, pp.5-39.</w:t>
      </w:r>
    </w:p>
    <w:p w:rsidR="00CC0608" w:rsidRPr="00F34CD0"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B. Chandra, (1999) ‘Communalism as False Consciousness’, in SudiptaKaviraj (ed.), Politics inIndia, New Delhi: Oxford University Press, pp.299-304.</w:t>
      </w:r>
    </w:p>
    <w:p w:rsidR="00CC0608" w:rsidRPr="00C12CE9" w:rsidRDefault="00CC0608" w:rsidP="00CC0608">
      <w:pPr>
        <w:autoSpaceDE w:val="0"/>
        <w:autoSpaceDN w:val="0"/>
        <w:adjustRightInd w:val="0"/>
        <w:spacing w:after="0" w:line="360" w:lineRule="auto"/>
        <w:jc w:val="both"/>
        <w:rPr>
          <w:rFonts w:ascii="Times New Roman" w:hAnsi="Times New Roman" w:cs="Times New Roman"/>
          <w:b/>
          <w:bCs/>
          <w:color w:val="262626"/>
          <w:sz w:val="24"/>
          <w:szCs w:val="24"/>
        </w:rPr>
      </w:pPr>
      <w:r w:rsidRPr="00C12CE9">
        <w:rPr>
          <w:rFonts w:ascii="Times New Roman" w:hAnsi="Times New Roman" w:cs="Times New Roman"/>
          <w:b/>
          <w:bCs/>
          <w:color w:val="262626"/>
          <w:sz w:val="24"/>
          <w:szCs w:val="24"/>
        </w:rPr>
        <w:t>IV. Caste and Politics</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R. Kothari, (1970) ‘Introduction’, in </w:t>
      </w:r>
      <w:r w:rsidRPr="00C12CE9">
        <w:rPr>
          <w:rFonts w:ascii="Times New Roman" w:hAnsi="Times New Roman" w:cs="Times New Roman"/>
          <w:i/>
          <w:iCs/>
          <w:color w:val="262626"/>
          <w:sz w:val="24"/>
          <w:szCs w:val="24"/>
        </w:rPr>
        <w:t>Caste in Indian Politics</w:t>
      </w:r>
      <w:r w:rsidRPr="00C12CE9">
        <w:rPr>
          <w:rFonts w:ascii="Times New Roman" w:hAnsi="Times New Roman" w:cs="Times New Roman"/>
          <w:color w:val="262626"/>
          <w:sz w:val="24"/>
          <w:szCs w:val="24"/>
        </w:rPr>
        <w:t>, Delhi: Orient Longman, pp.3- 25.</w:t>
      </w:r>
    </w:p>
    <w:p w:rsidR="00CC0608" w:rsidRPr="00F34CD0" w:rsidRDefault="00CC0608" w:rsidP="00CC0608">
      <w:pPr>
        <w:autoSpaceDE w:val="0"/>
        <w:autoSpaceDN w:val="0"/>
        <w:adjustRightInd w:val="0"/>
        <w:spacing w:after="0" w:line="360" w:lineRule="auto"/>
        <w:jc w:val="both"/>
        <w:rPr>
          <w:rFonts w:ascii="Times New Roman" w:hAnsi="Times New Roman" w:cs="Times New Roman"/>
          <w:i/>
          <w:iCs/>
          <w:color w:val="262626"/>
          <w:sz w:val="24"/>
          <w:szCs w:val="24"/>
        </w:rPr>
      </w:pPr>
      <w:r w:rsidRPr="00C12CE9">
        <w:rPr>
          <w:rFonts w:ascii="Times New Roman" w:hAnsi="Times New Roman" w:cs="Times New Roman"/>
          <w:color w:val="262626"/>
          <w:sz w:val="24"/>
          <w:szCs w:val="24"/>
        </w:rPr>
        <w:t xml:space="preserve">M. Weiner, (2001) ‘The Struggle for Equality: Caste in Indian Politics’, in Atul Kohli (ed.) </w:t>
      </w:r>
      <w:r w:rsidRPr="00C12CE9">
        <w:rPr>
          <w:rFonts w:ascii="Times New Roman" w:hAnsi="Times New Roman" w:cs="Times New Roman"/>
          <w:i/>
          <w:iCs/>
          <w:color w:val="262626"/>
          <w:sz w:val="24"/>
          <w:szCs w:val="24"/>
        </w:rPr>
        <w:t>TheSuccess of India’s Democracy</w:t>
      </w:r>
      <w:r w:rsidRPr="00C12CE9">
        <w:rPr>
          <w:rFonts w:ascii="Times New Roman" w:hAnsi="Times New Roman" w:cs="Times New Roman"/>
          <w:color w:val="262626"/>
          <w:sz w:val="24"/>
          <w:szCs w:val="24"/>
        </w:rPr>
        <w:t>, New Delhi: Cambridge University Press, pp. 193-225.</w:t>
      </w:r>
    </w:p>
    <w:p w:rsidR="00CC0608" w:rsidRPr="00F34CD0" w:rsidRDefault="00CC0608" w:rsidP="00CC0608">
      <w:pPr>
        <w:autoSpaceDE w:val="0"/>
        <w:autoSpaceDN w:val="0"/>
        <w:adjustRightInd w:val="0"/>
        <w:spacing w:after="0" w:line="360" w:lineRule="auto"/>
        <w:jc w:val="both"/>
        <w:rPr>
          <w:rFonts w:ascii="Times New Roman" w:hAnsi="Times New Roman" w:cs="Times New Roman"/>
          <w:i/>
          <w:iCs/>
          <w:color w:val="262626"/>
          <w:sz w:val="24"/>
          <w:szCs w:val="24"/>
        </w:rPr>
      </w:pPr>
      <w:r w:rsidRPr="00C12CE9">
        <w:rPr>
          <w:rFonts w:ascii="Times New Roman" w:hAnsi="Times New Roman" w:cs="Times New Roman"/>
          <w:color w:val="262626"/>
          <w:sz w:val="24"/>
          <w:szCs w:val="24"/>
        </w:rPr>
        <w:t xml:space="preserve">G. Omvedt, (2002) ‘Ambedkar and After: The Dalit Movement in India’, in G. Shah (ed.) </w:t>
      </w:r>
      <w:r w:rsidRPr="00C12CE9">
        <w:rPr>
          <w:rFonts w:ascii="Times New Roman" w:hAnsi="Times New Roman" w:cs="Times New Roman"/>
          <w:i/>
          <w:iCs/>
          <w:color w:val="262626"/>
          <w:sz w:val="24"/>
          <w:szCs w:val="24"/>
        </w:rPr>
        <w:t>SocialMovements and the State</w:t>
      </w:r>
      <w:r w:rsidRPr="00C12CE9">
        <w:rPr>
          <w:rFonts w:ascii="Times New Roman" w:hAnsi="Times New Roman" w:cs="Times New Roman"/>
          <w:color w:val="262626"/>
          <w:sz w:val="24"/>
          <w:szCs w:val="24"/>
        </w:rPr>
        <w:t>, New Delhi: Sage Publications, pp. 293-309.</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M. Galanter, (2002) ‘The Long Half-Life of Reservations’, in Z. Hasan, E. Sridharan (eds),</w:t>
      </w:r>
    </w:p>
    <w:p w:rsidR="00CC0608" w:rsidRPr="00F34CD0"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i/>
          <w:iCs/>
          <w:color w:val="262626"/>
          <w:sz w:val="24"/>
          <w:szCs w:val="24"/>
        </w:rPr>
        <w:t>India’s Living Constitution</w:t>
      </w:r>
      <w:r w:rsidRPr="00C12CE9">
        <w:rPr>
          <w:rFonts w:ascii="Times New Roman" w:hAnsi="Times New Roman" w:cs="Times New Roman"/>
          <w:color w:val="262626"/>
          <w:sz w:val="24"/>
          <w:szCs w:val="24"/>
        </w:rPr>
        <w:t>, Permanent Black, pp. 306- 318.</w:t>
      </w:r>
      <w:r w:rsidRPr="00C12CE9">
        <w:rPr>
          <w:rFonts w:ascii="Times New Roman" w:hAnsi="Times New Roman" w:cs="Times New Roman"/>
          <w:color w:val="000000"/>
          <w:sz w:val="24"/>
          <w:szCs w:val="24"/>
        </w:rPr>
        <w:t>10</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S. Deshpande (2016), ‘Caste in and as Indian Democracy’, New Delhi: </w:t>
      </w:r>
      <w:r w:rsidRPr="00C12CE9">
        <w:rPr>
          <w:rFonts w:ascii="Times New Roman" w:hAnsi="Times New Roman" w:cs="Times New Roman"/>
          <w:i/>
          <w:iCs/>
          <w:color w:val="262626"/>
          <w:sz w:val="24"/>
          <w:szCs w:val="24"/>
        </w:rPr>
        <w:t>Seminar</w:t>
      </w:r>
      <w:r w:rsidRPr="00C12CE9">
        <w:rPr>
          <w:rFonts w:ascii="Times New Roman" w:hAnsi="Times New Roman" w:cs="Times New Roman"/>
          <w:color w:val="262626"/>
          <w:sz w:val="24"/>
          <w:szCs w:val="24"/>
        </w:rPr>
        <w:t>, No.677, pp. 54-58.</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S. Deshpande (2013), ‘Caste and Castelessness: Towards a Biography of the General Category’,</w:t>
      </w:r>
      <w:r w:rsidRPr="00C12CE9">
        <w:rPr>
          <w:rFonts w:ascii="Times New Roman" w:hAnsi="Times New Roman" w:cs="Times New Roman"/>
          <w:i/>
          <w:iCs/>
          <w:color w:val="262626"/>
          <w:sz w:val="24"/>
          <w:szCs w:val="24"/>
        </w:rPr>
        <w:t>Economic and Political Weekly</w:t>
      </w:r>
      <w:r w:rsidRPr="00C12CE9">
        <w:rPr>
          <w:rFonts w:ascii="Times New Roman" w:hAnsi="Times New Roman" w:cs="Times New Roman"/>
          <w:color w:val="262626"/>
          <w:sz w:val="24"/>
          <w:szCs w:val="24"/>
        </w:rPr>
        <w:t>, Vol. No. XIVII (15), pp.32-39.</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lastRenderedPageBreak/>
        <w:t xml:space="preserve">A. Deshpande (2013), Affirmative Action, </w:t>
      </w:r>
      <w:r w:rsidRPr="00C12CE9">
        <w:rPr>
          <w:rFonts w:ascii="Times New Roman" w:hAnsi="Times New Roman" w:cs="Times New Roman"/>
          <w:i/>
          <w:iCs/>
          <w:color w:val="262626"/>
          <w:sz w:val="24"/>
          <w:szCs w:val="24"/>
        </w:rPr>
        <w:t>OUP Short Introduction Series</w:t>
      </w:r>
      <w:r w:rsidRPr="00C12CE9">
        <w:rPr>
          <w:rFonts w:ascii="Times New Roman" w:hAnsi="Times New Roman" w:cs="Times New Roman"/>
          <w:color w:val="262626"/>
          <w:sz w:val="24"/>
          <w:szCs w:val="24"/>
        </w:rPr>
        <w:t>, New Delhi: OxfordUniversity Press.</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Sudarshan (eds.) </w:t>
      </w:r>
      <w:r w:rsidRPr="00C12CE9">
        <w:rPr>
          <w:rFonts w:ascii="Times New Roman" w:hAnsi="Times New Roman" w:cs="Times New Roman"/>
          <w:i/>
          <w:iCs/>
          <w:color w:val="262626"/>
          <w:sz w:val="24"/>
          <w:szCs w:val="24"/>
        </w:rPr>
        <w:t>India’s Living Constitution: Ideas, Practices, Controversies</w:t>
      </w:r>
      <w:r>
        <w:rPr>
          <w:rFonts w:ascii="Times New Roman" w:hAnsi="Times New Roman" w:cs="Times New Roman"/>
          <w:color w:val="262626"/>
          <w:sz w:val="24"/>
          <w:szCs w:val="24"/>
        </w:rPr>
        <w:t xml:space="preserve">, New Delhi: </w:t>
      </w:r>
      <w:r w:rsidRPr="00C12CE9">
        <w:rPr>
          <w:rFonts w:ascii="Times New Roman" w:hAnsi="Times New Roman" w:cs="Times New Roman"/>
          <w:color w:val="262626"/>
          <w:sz w:val="24"/>
          <w:szCs w:val="24"/>
        </w:rPr>
        <w:t>Permanent Black, pp. 306-318.</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C. Jaffrelot, (2005) ‘The Politics of the OBCs’, in </w:t>
      </w:r>
      <w:r w:rsidRPr="00C12CE9">
        <w:rPr>
          <w:rFonts w:ascii="Times New Roman" w:hAnsi="Times New Roman" w:cs="Times New Roman"/>
          <w:i/>
          <w:iCs/>
          <w:color w:val="262626"/>
          <w:sz w:val="24"/>
          <w:szCs w:val="24"/>
        </w:rPr>
        <w:t xml:space="preserve">Seminar, </w:t>
      </w:r>
      <w:r w:rsidRPr="00C12CE9">
        <w:rPr>
          <w:rFonts w:ascii="Times New Roman" w:hAnsi="Times New Roman" w:cs="Times New Roman"/>
          <w:color w:val="262626"/>
          <w:sz w:val="24"/>
          <w:szCs w:val="24"/>
        </w:rPr>
        <w:t>Issue 549, pp. 41-45.</w:t>
      </w:r>
    </w:p>
    <w:p w:rsidR="00CC0608" w:rsidRPr="00F34CD0" w:rsidRDefault="00CC0608" w:rsidP="00CC0608">
      <w:pPr>
        <w:autoSpaceDE w:val="0"/>
        <w:autoSpaceDN w:val="0"/>
        <w:adjustRightInd w:val="0"/>
        <w:spacing w:after="0" w:line="360" w:lineRule="auto"/>
        <w:jc w:val="both"/>
        <w:rPr>
          <w:rFonts w:ascii="Times New Roman" w:hAnsi="Times New Roman" w:cs="Times New Roman"/>
          <w:i/>
          <w:iCs/>
          <w:color w:val="262626"/>
          <w:sz w:val="24"/>
          <w:szCs w:val="24"/>
        </w:rPr>
      </w:pPr>
      <w:r w:rsidRPr="00C12CE9">
        <w:rPr>
          <w:rFonts w:ascii="Times New Roman" w:hAnsi="Times New Roman" w:cs="Times New Roman"/>
          <w:color w:val="262626"/>
          <w:sz w:val="24"/>
          <w:szCs w:val="24"/>
        </w:rPr>
        <w:t xml:space="preserve">U. Chakravarti. (2003)’Caste and Gender in Contemporary India’, in </w:t>
      </w:r>
      <w:r w:rsidRPr="00C12CE9">
        <w:rPr>
          <w:rFonts w:ascii="Times New Roman" w:hAnsi="Times New Roman" w:cs="Times New Roman"/>
          <w:i/>
          <w:iCs/>
          <w:color w:val="262626"/>
          <w:sz w:val="24"/>
          <w:szCs w:val="24"/>
        </w:rPr>
        <w:t>Gendering Caste Througha Feminist Lens</w:t>
      </w:r>
      <w:r w:rsidRPr="00C12CE9">
        <w:rPr>
          <w:rFonts w:ascii="Times New Roman" w:hAnsi="Times New Roman" w:cs="Times New Roman"/>
          <w:color w:val="262626"/>
          <w:sz w:val="24"/>
          <w:szCs w:val="24"/>
        </w:rPr>
        <w:t>. Calcutta: Stree, pp.139-317.</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M. John, (2011) ‘The Politics of Quotas and the Women’s Reservation Bill in India’, in M.</w:t>
      </w:r>
    </w:p>
    <w:p w:rsidR="00CC0608" w:rsidRPr="004666A1"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Tsujimura and J. Steele (eds.) </w:t>
      </w:r>
      <w:r w:rsidRPr="00C12CE9">
        <w:rPr>
          <w:rFonts w:ascii="Times New Roman" w:hAnsi="Times New Roman" w:cs="Times New Roman"/>
          <w:i/>
          <w:iCs/>
          <w:color w:val="262626"/>
          <w:sz w:val="24"/>
          <w:szCs w:val="24"/>
        </w:rPr>
        <w:t xml:space="preserve">Gender Equality in Asia, </w:t>
      </w:r>
      <w:r w:rsidRPr="00C12CE9">
        <w:rPr>
          <w:rFonts w:ascii="Times New Roman" w:hAnsi="Times New Roman" w:cs="Times New Roman"/>
          <w:color w:val="262626"/>
          <w:sz w:val="24"/>
          <w:szCs w:val="24"/>
        </w:rPr>
        <w:t>Japan: Tohoku University Press, pp. 169-195.</w:t>
      </w:r>
    </w:p>
    <w:p w:rsidR="00CC0608" w:rsidRPr="00C12CE9" w:rsidRDefault="00CC0608" w:rsidP="00CC0608">
      <w:pPr>
        <w:autoSpaceDE w:val="0"/>
        <w:autoSpaceDN w:val="0"/>
        <w:adjustRightInd w:val="0"/>
        <w:spacing w:after="0" w:line="360" w:lineRule="auto"/>
        <w:jc w:val="both"/>
        <w:rPr>
          <w:rFonts w:ascii="Times New Roman" w:hAnsi="Times New Roman" w:cs="Times New Roman"/>
          <w:b/>
          <w:bCs/>
          <w:color w:val="262626"/>
          <w:sz w:val="24"/>
          <w:szCs w:val="24"/>
        </w:rPr>
      </w:pPr>
      <w:r w:rsidRPr="00C12CE9">
        <w:rPr>
          <w:rFonts w:ascii="Times New Roman" w:hAnsi="Times New Roman" w:cs="Times New Roman"/>
          <w:b/>
          <w:bCs/>
          <w:color w:val="262626"/>
          <w:sz w:val="24"/>
          <w:szCs w:val="24"/>
        </w:rPr>
        <w:t>V. Tribes and Politics</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B. Sharma (2010), ‘The 1990s: Great Expectations’; ‘The 2000s: Disillusionment</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Unfathomable’, in </w:t>
      </w:r>
      <w:r w:rsidRPr="00C12CE9">
        <w:rPr>
          <w:rFonts w:ascii="Times New Roman" w:hAnsi="Times New Roman" w:cs="Times New Roman"/>
          <w:i/>
          <w:iCs/>
          <w:color w:val="262626"/>
          <w:sz w:val="24"/>
          <w:szCs w:val="24"/>
        </w:rPr>
        <w:t xml:space="preserve">Unbroken History of Broken Promises: Indian State and Tribal People, </w:t>
      </w:r>
      <w:r w:rsidRPr="00C12CE9">
        <w:rPr>
          <w:rFonts w:ascii="Times New Roman" w:hAnsi="Times New Roman" w:cs="Times New Roman"/>
          <w:color w:val="262626"/>
          <w:sz w:val="24"/>
          <w:szCs w:val="24"/>
        </w:rPr>
        <w:t>Delhi:</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Freedom Press and SahyogPustakKuteer, pp. 64-91.</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V. Xaxa. (2012), ‘Tribes and Development: Retrospect and Prospect’ in Dev Nathan and</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Virginius Xaxa (eds), </w:t>
      </w:r>
      <w:r w:rsidRPr="00C12CE9">
        <w:rPr>
          <w:rFonts w:ascii="Times New Roman" w:hAnsi="Times New Roman" w:cs="Times New Roman"/>
          <w:i/>
          <w:iCs/>
          <w:color w:val="262626"/>
          <w:sz w:val="24"/>
          <w:szCs w:val="24"/>
        </w:rPr>
        <w:t>Social Exclusion and Adverse Inclusion</w:t>
      </w:r>
      <w:r w:rsidRPr="00C12CE9">
        <w:rPr>
          <w:rFonts w:ascii="Times New Roman" w:hAnsi="Times New Roman" w:cs="Times New Roman"/>
          <w:color w:val="262626"/>
          <w:sz w:val="24"/>
          <w:szCs w:val="24"/>
        </w:rPr>
        <w:t>. New Delhi: Oxford University</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Press. pp. 23–35.</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V. Xaxa, (2018) ‘Isolation, Inclusion and Exclusion: the case of Adivasis in India’ in V.S. Rao,</w:t>
      </w:r>
      <w:r w:rsidRPr="00C12CE9">
        <w:rPr>
          <w:rFonts w:ascii="Times New Roman" w:hAnsi="Times New Roman" w:cs="Times New Roman"/>
          <w:i/>
          <w:iCs/>
          <w:color w:val="262626"/>
          <w:sz w:val="24"/>
          <w:szCs w:val="24"/>
        </w:rPr>
        <w:t xml:space="preserve">Adivasi Rights and Exclusion in India, </w:t>
      </w:r>
      <w:r w:rsidRPr="00C12CE9">
        <w:rPr>
          <w:rFonts w:ascii="Times New Roman" w:hAnsi="Times New Roman" w:cs="Times New Roman"/>
          <w:color w:val="262626"/>
          <w:sz w:val="24"/>
          <w:szCs w:val="24"/>
        </w:rPr>
        <w:t>Oxon and New York: Routledge, pp. 27-40.</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A Kothari, N. Pathak and A. Bose, (2011) ‘Forests, Rights and Conservation: FRA Act 2006,</w:t>
      </w:r>
    </w:p>
    <w:p w:rsidR="00CC0608" w:rsidRPr="004666A1" w:rsidRDefault="00CC0608" w:rsidP="00CC0608">
      <w:pPr>
        <w:autoSpaceDE w:val="0"/>
        <w:autoSpaceDN w:val="0"/>
        <w:adjustRightInd w:val="0"/>
        <w:spacing w:after="0" w:line="360" w:lineRule="auto"/>
        <w:jc w:val="both"/>
        <w:rPr>
          <w:rFonts w:ascii="Times New Roman" w:hAnsi="Times New Roman" w:cs="Times New Roman"/>
          <w:i/>
          <w:iCs/>
          <w:color w:val="262626"/>
          <w:sz w:val="24"/>
          <w:szCs w:val="24"/>
        </w:rPr>
      </w:pPr>
      <w:r w:rsidRPr="00C12CE9">
        <w:rPr>
          <w:rFonts w:ascii="Times New Roman" w:hAnsi="Times New Roman" w:cs="Times New Roman"/>
          <w:color w:val="262626"/>
          <w:sz w:val="24"/>
          <w:szCs w:val="24"/>
        </w:rPr>
        <w:t xml:space="preserve">India’, in Henry Scheyvens (ed.) </w:t>
      </w:r>
      <w:r w:rsidRPr="00C12CE9">
        <w:rPr>
          <w:rFonts w:ascii="Times New Roman" w:hAnsi="Times New Roman" w:cs="Times New Roman"/>
          <w:i/>
          <w:iCs/>
          <w:color w:val="262626"/>
          <w:sz w:val="24"/>
          <w:szCs w:val="24"/>
        </w:rPr>
        <w:t>Critical Review of Selected Forest-Related RegulatoryInitiatives: Applying a Rights Based Perspective</w:t>
      </w:r>
      <w:r w:rsidRPr="00C12CE9">
        <w:rPr>
          <w:rFonts w:ascii="Times New Roman" w:hAnsi="Times New Roman" w:cs="Times New Roman"/>
          <w:color w:val="262626"/>
          <w:sz w:val="24"/>
          <w:szCs w:val="24"/>
        </w:rPr>
        <w:t>, Institute for Global Environmental Strategies,pp. 19–50.</w:t>
      </w:r>
    </w:p>
    <w:p w:rsidR="00CC0608" w:rsidRPr="00C12CE9" w:rsidRDefault="00CC0608" w:rsidP="00CC0608">
      <w:pPr>
        <w:autoSpaceDE w:val="0"/>
        <w:autoSpaceDN w:val="0"/>
        <w:adjustRightInd w:val="0"/>
        <w:spacing w:after="0" w:line="360" w:lineRule="auto"/>
        <w:jc w:val="both"/>
        <w:rPr>
          <w:rFonts w:ascii="Times New Roman" w:hAnsi="Times New Roman" w:cs="Times New Roman"/>
          <w:i/>
          <w:iCs/>
          <w:color w:val="262626"/>
          <w:sz w:val="24"/>
          <w:szCs w:val="24"/>
        </w:rPr>
      </w:pPr>
      <w:r w:rsidRPr="00C12CE9">
        <w:rPr>
          <w:rFonts w:ascii="Times New Roman" w:hAnsi="Times New Roman" w:cs="Times New Roman"/>
          <w:color w:val="262626"/>
          <w:sz w:val="24"/>
          <w:szCs w:val="24"/>
        </w:rPr>
        <w:t xml:space="preserve">S.K. Chaube. (2012) (third edition). Ch.6, ‘The Sixth Schedule’ in </w:t>
      </w:r>
      <w:r w:rsidRPr="00C12CE9">
        <w:rPr>
          <w:rFonts w:ascii="Times New Roman" w:hAnsi="Times New Roman" w:cs="Times New Roman"/>
          <w:i/>
          <w:iCs/>
          <w:color w:val="262626"/>
          <w:sz w:val="24"/>
          <w:szCs w:val="24"/>
        </w:rPr>
        <w:t>Hill Politics in Northeast</w:t>
      </w:r>
    </w:p>
    <w:p w:rsidR="00CC0608" w:rsidRPr="004666A1"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i/>
          <w:iCs/>
          <w:color w:val="262626"/>
          <w:sz w:val="24"/>
          <w:szCs w:val="24"/>
        </w:rPr>
        <w:t>India</w:t>
      </w:r>
      <w:r w:rsidRPr="00C12CE9">
        <w:rPr>
          <w:rFonts w:ascii="Times New Roman" w:hAnsi="Times New Roman" w:cs="Times New Roman"/>
          <w:color w:val="262626"/>
          <w:sz w:val="24"/>
          <w:szCs w:val="24"/>
        </w:rPr>
        <w:t>, New Dellhi: Orient Black Swan, pp.97-113</w:t>
      </w:r>
    </w:p>
    <w:p w:rsidR="00CC0608" w:rsidRPr="00C12CE9" w:rsidRDefault="00CC0608" w:rsidP="00CC0608">
      <w:pPr>
        <w:autoSpaceDE w:val="0"/>
        <w:autoSpaceDN w:val="0"/>
        <w:adjustRightInd w:val="0"/>
        <w:spacing w:after="0" w:line="360" w:lineRule="auto"/>
        <w:jc w:val="both"/>
        <w:rPr>
          <w:rFonts w:ascii="Times New Roman" w:hAnsi="Times New Roman" w:cs="Times New Roman"/>
          <w:b/>
          <w:bCs/>
          <w:color w:val="262626"/>
          <w:sz w:val="24"/>
          <w:szCs w:val="24"/>
        </w:rPr>
      </w:pPr>
      <w:r w:rsidRPr="00C12CE9">
        <w:rPr>
          <w:rFonts w:ascii="Times New Roman" w:hAnsi="Times New Roman" w:cs="Times New Roman"/>
          <w:b/>
          <w:bCs/>
          <w:color w:val="262626"/>
          <w:sz w:val="24"/>
          <w:szCs w:val="24"/>
        </w:rPr>
        <w:t>VII. Changing Nature of the Indian State</w:t>
      </w:r>
    </w:p>
    <w:p w:rsidR="00CC0608" w:rsidRPr="00C12CE9" w:rsidRDefault="00CC0608" w:rsidP="00CC0608">
      <w:pPr>
        <w:autoSpaceDE w:val="0"/>
        <w:autoSpaceDN w:val="0"/>
        <w:adjustRightInd w:val="0"/>
        <w:spacing w:after="0" w:line="360" w:lineRule="auto"/>
        <w:jc w:val="both"/>
        <w:rPr>
          <w:rFonts w:ascii="Times New Roman" w:hAnsi="Times New Roman" w:cs="Times New Roman"/>
          <w:i/>
          <w:iCs/>
          <w:color w:val="262626"/>
          <w:sz w:val="24"/>
          <w:szCs w:val="24"/>
        </w:rPr>
      </w:pPr>
      <w:r w:rsidRPr="00C12CE9">
        <w:rPr>
          <w:rFonts w:ascii="Times New Roman" w:hAnsi="Times New Roman" w:cs="Times New Roman"/>
          <w:color w:val="262626"/>
          <w:sz w:val="24"/>
          <w:szCs w:val="24"/>
        </w:rPr>
        <w:t xml:space="preserve">P. Chatterjee (2011), The State, in N G Jayal and P Mehta (eds) </w:t>
      </w:r>
      <w:r w:rsidRPr="00C12CE9">
        <w:rPr>
          <w:rFonts w:ascii="Times New Roman" w:hAnsi="Times New Roman" w:cs="Times New Roman"/>
          <w:i/>
          <w:iCs/>
          <w:color w:val="262626"/>
          <w:sz w:val="24"/>
          <w:szCs w:val="24"/>
        </w:rPr>
        <w:t>The Oxford Companion to</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i/>
          <w:iCs/>
          <w:color w:val="262626"/>
          <w:sz w:val="24"/>
          <w:szCs w:val="24"/>
        </w:rPr>
        <w:t>Politics in India</w:t>
      </w:r>
      <w:r w:rsidRPr="00C12CE9">
        <w:rPr>
          <w:rFonts w:ascii="Times New Roman" w:hAnsi="Times New Roman" w:cs="Times New Roman"/>
          <w:color w:val="262626"/>
          <w:sz w:val="24"/>
          <w:szCs w:val="24"/>
        </w:rPr>
        <w:t>, OUP, New Delhi. pp. 3-14.</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R. Kothari (1983). ‘The Crisis of the Modern State and the Decline of Democracy’ in in N G</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Jayal (ed.), </w:t>
      </w:r>
      <w:r w:rsidRPr="00C12CE9">
        <w:rPr>
          <w:rFonts w:ascii="Times New Roman" w:hAnsi="Times New Roman" w:cs="Times New Roman"/>
          <w:i/>
          <w:iCs/>
          <w:color w:val="262626"/>
          <w:sz w:val="24"/>
          <w:szCs w:val="24"/>
        </w:rPr>
        <w:t>Democracy in India</w:t>
      </w:r>
      <w:r w:rsidRPr="00C12CE9">
        <w:rPr>
          <w:rFonts w:ascii="Times New Roman" w:hAnsi="Times New Roman" w:cs="Times New Roman"/>
          <w:color w:val="262626"/>
          <w:sz w:val="24"/>
          <w:szCs w:val="24"/>
        </w:rPr>
        <w:t>, New Delhi, Oxford University Press. Pp.2001 (sixth impression2012). pp.101-127.</w:t>
      </w:r>
    </w:p>
    <w:p w:rsidR="00CC0608" w:rsidRPr="004666A1"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A. Sinha. (2010) ‘An Institutional Perspective on the post-liberalization state in India’ in AkhilGupta and K. Sivarama Krishnan (ed.), </w:t>
      </w:r>
      <w:r w:rsidRPr="00C12CE9">
        <w:rPr>
          <w:rFonts w:ascii="Times New Roman" w:hAnsi="Times New Roman" w:cs="Times New Roman"/>
          <w:i/>
          <w:iCs/>
          <w:color w:val="262626"/>
          <w:sz w:val="24"/>
          <w:szCs w:val="24"/>
        </w:rPr>
        <w:t>The State in India after Liberalization, An</w:t>
      </w:r>
    </w:p>
    <w:p w:rsidR="00CC0608" w:rsidRPr="004666A1"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i/>
          <w:iCs/>
          <w:color w:val="262626"/>
          <w:sz w:val="24"/>
          <w:szCs w:val="24"/>
        </w:rPr>
        <w:lastRenderedPageBreak/>
        <w:t>Interdisciplinary Perspective</w:t>
      </w:r>
      <w:r w:rsidRPr="00C12CE9">
        <w:rPr>
          <w:rFonts w:ascii="Times New Roman" w:hAnsi="Times New Roman" w:cs="Times New Roman"/>
          <w:color w:val="262626"/>
          <w:sz w:val="24"/>
          <w:szCs w:val="24"/>
        </w:rPr>
        <w:t>. London: Routledge. pp.49-86.</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N.G Jayal,(2001) ‘The State and Democracy in India or What Happened to Welfare, Secularism,and Development’ in N G Jayal (ed.), </w:t>
      </w:r>
      <w:r w:rsidRPr="00C12CE9">
        <w:rPr>
          <w:rFonts w:ascii="Times New Roman" w:hAnsi="Times New Roman" w:cs="Times New Roman"/>
          <w:i/>
          <w:iCs/>
          <w:color w:val="262626"/>
          <w:sz w:val="24"/>
          <w:szCs w:val="24"/>
        </w:rPr>
        <w:t>Democracy in India</w:t>
      </w:r>
      <w:r w:rsidRPr="00C12CE9">
        <w:rPr>
          <w:rFonts w:ascii="Times New Roman" w:hAnsi="Times New Roman" w:cs="Times New Roman"/>
          <w:color w:val="262626"/>
          <w:sz w:val="24"/>
          <w:szCs w:val="24"/>
        </w:rPr>
        <w:t>, New Delhi, Oxford University Press.Pp.2001 (sixth impression 2012). Pp.193-224.</w:t>
      </w:r>
    </w:p>
    <w:p w:rsidR="00CC0608" w:rsidRPr="004666A1" w:rsidRDefault="00CC0608" w:rsidP="00CC0608">
      <w:pPr>
        <w:autoSpaceDE w:val="0"/>
        <w:autoSpaceDN w:val="0"/>
        <w:adjustRightInd w:val="0"/>
        <w:spacing w:after="0" w:line="360" w:lineRule="auto"/>
        <w:jc w:val="both"/>
        <w:rPr>
          <w:rFonts w:ascii="Times New Roman" w:hAnsi="Times New Roman" w:cs="Times New Roman"/>
          <w:i/>
          <w:iCs/>
          <w:color w:val="262626"/>
          <w:sz w:val="24"/>
          <w:szCs w:val="24"/>
        </w:rPr>
      </w:pPr>
      <w:r w:rsidRPr="00C12CE9">
        <w:rPr>
          <w:rFonts w:ascii="Times New Roman" w:hAnsi="Times New Roman" w:cs="Times New Roman"/>
          <w:color w:val="262626"/>
          <w:sz w:val="24"/>
          <w:szCs w:val="24"/>
        </w:rPr>
        <w:t xml:space="preserve">S. Palshikar, (2008) ‘The Indian State: Constitution and Beyond’, in R. Bhargava (ed.) </w:t>
      </w:r>
      <w:r w:rsidRPr="00C12CE9">
        <w:rPr>
          <w:rFonts w:ascii="Times New Roman" w:hAnsi="Times New Roman" w:cs="Times New Roman"/>
          <w:i/>
          <w:iCs/>
          <w:color w:val="262626"/>
          <w:sz w:val="24"/>
          <w:szCs w:val="24"/>
        </w:rPr>
        <w:t xml:space="preserve">Politicsand Ethics of the Indian Constitution, </w:t>
      </w:r>
      <w:r w:rsidRPr="00C12CE9">
        <w:rPr>
          <w:rFonts w:ascii="Times New Roman" w:hAnsi="Times New Roman" w:cs="Times New Roman"/>
          <w:color w:val="262626"/>
          <w:sz w:val="24"/>
          <w:szCs w:val="24"/>
        </w:rPr>
        <w:t>New Delhi: Oxford University Press, pp. 143-163.</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R. Deshpande, (2005) ‘State and Democracy in India: Strategies of Accommodation and</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Manipulation’, Occasional Paper, Series III, No. 4, Special Assistance Programme, Departmentof Politics and Public Administration, University of Pune.</w:t>
      </w:r>
    </w:p>
    <w:p w:rsidR="00CC0608" w:rsidRPr="00C12CE9" w:rsidRDefault="00CC0608" w:rsidP="00CC0608">
      <w:pPr>
        <w:autoSpaceDE w:val="0"/>
        <w:autoSpaceDN w:val="0"/>
        <w:adjustRightInd w:val="0"/>
        <w:spacing w:after="0" w:line="360" w:lineRule="auto"/>
        <w:jc w:val="both"/>
        <w:rPr>
          <w:rFonts w:ascii="Times New Roman" w:hAnsi="Times New Roman" w:cs="Times New Roman"/>
          <w:i/>
          <w:iCs/>
          <w:color w:val="262626"/>
          <w:sz w:val="24"/>
          <w:szCs w:val="24"/>
        </w:rPr>
      </w:pPr>
      <w:r w:rsidRPr="00C12CE9">
        <w:rPr>
          <w:rFonts w:ascii="Times New Roman" w:hAnsi="Times New Roman" w:cs="Times New Roman"/>
          <w:color w:val="262626"/>
          <w:sz w:val="24"/>
          <w:szCs w:val="24"/>
        </w:rPr>
        <w:t xml:space="preserve">M. Mohanty, (1989) ‘Duality of the State Process in India: A Hypothesis’, </w:t>
      </w:r>
      <w:r w:rsidRPr="00C12CE9">
        <w:rPr>
          <w:rFonts w:ascii="Times New Roman" w:hAnsi="Times New Roman" w:cs="Times New Roman"/>
          <w:i/>
          <w:iCs/>
          <w:color w:val="262626"/>
          <w:sz w:val="24"/>
          <w:szCs w:val="24"/>
        </w:rPr>
        <w:t>Bhartiya Samajik</w:t>
      </w:r>
    </w:p>
    <w:p w:rsidR="00CC0608" w:rsidRPr="0094157C"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i/>
          <w:iCs/>
          <w:color w:val="262626"/>
          <w:sz w:val="24"/>
          <w:szCs w:val="24"/>
        </w:rPr>
        <w:t>Chintan</w:t>
      </w:r>
      <w:r w:rsidRPr="00C12CE9">
        <w:rPr>
          <w:rFonts w:ascii="Times New Roman" w:hAnsi="Times New Roman" w:cs="Times New Roman"/>
          <w:color w:val="262626"/>
          <w:sz w:val="24"/>
          <w:szCs w:val="24"/>
        </w:rPr>
        <w:t>, Vol. XII (1-2)</w:t>
      </w:r>
    </w:p>
    <w:p w:rsidR="00CC0608" w:rsidRPr="004F6F16" w:rsidRDefault="00CC0608" w:rsidP="00CC0608">
      <w:pPr>
        <w:autoSpaceDE w:val="0"/>
        <w:autoSpaceDN w:val="0"/>
        <w:adjustRightInd w:val="0"/>
        <w:spacing w:after="0" w:line="360" w:lineRule="auto"/>
        <w:jc w:val="both"/>
        <w:rPr>
          <w:rFonts w:ascii="Times New Roman" w:hAnsi="Times New Roman" w:cs="Times New Roman"/>
          <w:b/>
          <w:bCs/>
          <w:sz w:val="32"/>
          <w:szCs w:val="32"/>
        </w:rPr>
      </w:pPr>
      <w:r>
        <w:rPr>
          <w:rFonts w:ascii="Times New Roman" w:hAnsi="Times New Roman" w:cs="Times New Roman"/>
          <w:b/>
          <w:bCs/>
          <w:sz w:val="32"/>
          <w:szCs w:val="32"/>
        </w:rPr>
        <w:t>A</w:t>
      </w:r>
      <w:r w:rsidRPr="004F6F16">
        <w:rPr>
          <w:rFonts w:ascii="Times New Roman" w:hAnsi="Times New Roman" w:cs="Times New Roman"/>
          <w:b/>
          <w:bCs/>
          <w:sz w:val="32"/>
          <w:szCs w:val="32"/>
        </w:rPr>
        <w:t>dditional Resources:</w:t>
      </w:r>
    </w:p>
    <w:p w:rsidR="00CC0608" w:rsidRPr="00C12CE9" w:rsidRDefault="00CC0608" w:rsidP="00CC0608">
      <w:pPr>
        <w:autoSpaceDE w:val="0"/>
        <w:autoSpaceDN w:val="0"/>
        <w:adjustRightInd w:val="0"/>
        <w:spacing w:after="0" w:line="360" w:lineRule="auto"/>
        <w:jc w:val="both"/>
        <w:rPr>
          <w:rFonts w:ascii="Times New Roman" w:hAnsi="Times New Roman" w:cs="Times New Roman"/>
          <w:b/>
          <w:bCs/>
          <w:color w:val="262626"/>
          <w:sz w:val="24"/>
          <w:szCs w:val="24"/>
        </w:rPr>
      </w:pPr>
      <w:r w:rsidRPr="00C12CE9">
        <w:rPr>
          <w:rFonts w:ascii="Times New Roman" w:hAnsi="Times New Roman" w:cs="Times New Roman"/>
          <w:b/>
          <w:bCs/>
          <w:color w:val="262626"/>
          <w:sz w:val="24"/>
          <w:szCs w:val="24"/>
        </w:rPr>
        <w:t>Classics:</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Rajini Kothari (1970), Politics in India, Orient Longman, Hyderabad.</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Rajni Kothari (1973), Caste in Indian Politics, Orient Longman, New Delhi.</w:t>
      </w:r>
    </w:p>
    <w:p w:rsidR="00CC0608" w:rsidRPr="0094157C"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B.R. Ambedkar (1</w:t>
      </w:r>
      <w:r>
        <w:rPr>
          <w:rFonts w:ascii="Times New Roman" w:hAnsi="Times New Roman" w:cs="Times New Roman"/>
          <w:color w:val="262626"/>
          <w:sz w:val="24"/>
          <w:szCs w:val="24"/>
        </w:rPr>
        <w:t>936), The Annihilation of Caste</w:t>
      </w:r>
    </w:p>
    <w:p w:rsidR="00CC0608" w:rsidRPr="00F10BE5" w:rsidRDefault="00CC0608" w:rsidP="00CC0608">
      <w:pPr>
        <w:autoSpaceDE w:val="0"/>
        <w:autoSpaceDN w:val="0"/>
        <w:adjustRightInd w:val="0"/>
        <w:spacing w:after="0" w:line="360" w:lineRule="auto"/>
        <w:jc w:val="both"/>
        <w:rPr>
          <w:rFonts w:ascii="Times New Roman" w:hAnsi="Times New Roman" w:cs="Times New Roman"/>
          <w:b/>
          <w:bCs/>
          <w:color w:val="262626"/>
          <w:sz w:val="32"/>
          <w:szCs w:val="32"/>
        </w:rPr>
      </w:pPr>
      <w:r w:rsidRPr="00F10BE5">
        <w:rPr>
          <w:rFonts w:ascii="Times New Roman" w:hAnsi="Times New Roman" w:cs="Times New Roman"/>
          <w:b/>
          <w:bCs/>
          <w:color w:val="262626"/>
          <w:sz w:val="32"/>
          <w:szCs w:val="32"/>
        </w:rPr>
        <w:t>Additional Readings:</w:t>
      </w:r>
    </w:p>
    <w:p w:rsidR="00CC0608" w:rsidRPr="00C12CE9" w:rsidRDefault="00CC0608" w:rsidP="00CC0608">
      <w:pPr>
        <w:autoSpaceDE w:val="0"/>
        <w:autoSpaceDN w:val="0"/>
        <w:adjustRightInd w:val="0"/>
        <w:spacing w:after="0" w:line="360" w:lineRule="auto"/>
        <w:jc w:val="both"/>
        <w:rPr>
          <w:rFonts w:ascii="Times New Roman" w:hAnsi="Times New Roman" w:cs="Times New Roman"/>
          <w:b/>
          <w:bCs/>
          <w:color w:val="262626"/>
          <w:sz w:val="24"/>
          <w:szCs w:val="24"/>
        </w:rPr>
      </w:pPr>
      <w:r w:rsidRPr="00C12CE9">
        <w:rPr>
          <w:rFonts w:ascii="Times New Roman" w:hAnsi="Times New Roman" w:cs="Times New Roman"/>
          <w:b/>
          <w:bCs/>
          <w:color w:val="262626"/>
          <w:sz w:val="24"/>
          <w:szCs w:val="24"/>
        </w:rPr>
        <w:t>I. Political Parties and the Party System</w:t>
      </w:r>
    </w:p>
    <w:p w:rsidR="00CC0608" w:rsidRPr="0094157C"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P. Chibber and R. Verma (2018). Ideology and Identity: The Changing Party Systems of India,New </w:t>
      </w:r>
      <w:r>
        <w:rPr>
          <w:rFonts w:ascii="Times New Roman" w:hAnsi="Times New Roman" w:cs="Times New Roman"/>
          <w:color w:val="262626"/>
          <w:sz w:val="24"/>
          <w:szCs w:val="24"/>
        </w:rPr>
        <w:t>Delhi: Oxford University Press.</w:t>
      </w:r>
    </w:p>
    <w:p w:rsidR="00CC0608" w:rsidRPr="00C12CE9" w:rsidRDefault="00CC0608" w:rsidP="00CC0608">
      <w:pPr>
        <w:autoSpaceDE w:val="0"/>
        <w:autoSpaceDN w:val="0"/>
        <w:adjustRightInd w:val="0"/>
        <w:spacing w:after="0" w:line="360" w:lineRule="auto"/>
        <w:jc w:val="both"/>
        <w:rPr>
          <w:rFonts w:ascii="Times New Roman" w:hAnsi="Times New Roman" w:cs="Times New Roman"/>
          <w:b/>
          <w:bCs/>
          <w:color w:val="262626"/>
          <w:sz w:val="24"/>
          <w:szCs w:val="24"/>
        </w:rPr>
      </w:pPr>
      <w:r w:rsidRPr="00C12CE9">
        <w:rPr>
          <w:rFonts w:ascii="Times New Roman" w:hAnsi="Times New Roman" w:cs="Times New Roman"/>
          <w:b/>
          <w:bCs/>
          <w:color w:val="262626"/>
          <w:sz w:val="24"/>
          <w:szCs w:val="24"/>
        </w:rPr>
        <w:t>II. Election and Electoral Process</w:t>
      </w:r>
    </w:p>
    <w:p w:rsidR="00CC0608" w:rsidRPr="0094157C"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Y. Yadav, (2000) ‘Understanding the Second Democratic Upsurge’, in F. Frankel, Z. Hasan, andR. Bhargava (eds.) Transforming India: Social and Political Dynamics in Democracy,NewDelhi: Oxford</w:t>
      </w:r>
      <w:r>
        <w:rPr>
          <w:rFonts w:ascii="Times New Roman" w:hAnsi="Times New Roman" w:cs="Times New Roman"/>
          <w:color w:val="262626"/>
          <w:sz w:val="24"/>
          <w:szCs w:val="24"/>
        </w:rPr>
        <w:t xml:space="preserve"> University Press, pp. 120-145.</w:t>
      </w:r>
    </w:p>
    <w:p w:rsidR="00CC0608" w:rsidRPr="00C12CE9" w:rsidRDefault="00CC0608" w:rsidP="00CC0608">
      <w:pPr>
        <w:autoSpaceDE w:val="0"/>
        <w:autoSpaceDN w:val="0"/>
        <w:adjustRightInd w:val="0"/>
        <w:spacing w:after="0" w:line="360" w:lineRule="auto"/>
        <w:jc w:val="both"/>
        <w:rPr>
          <w:rFonts w:ascii="Times New Roman" w:hAnsi="Times New Roman" w:cs="Times New Roman"/>
          <w:b/>
          <w:bCs/>
          <w:color w:val="262626"/>
          <w:sz w:val="24"/>
          <w:szCs w:val="24"/>
        </w:rPr>
      </w:pPr>
      <w:r w:rsidRPr="00C12CE9">
        <w:rPr>
          <w:rFonts w:ascii="Times New Roman" w:hAnsi="Times New Roman" w:cs="Times New Roman"/>
          <w:b/>
          <w:bCs/>
          <w:color w:val="262626"/>
          <w:sz w:val="24"/>
          <w:szCs w:val="24"/>
        </w:rPr>
        <w:t>III. Religion and Politics</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A. Nandy. (1999) ‘A Critique of Modernist Secularism’ in SudiptaKaviraj (ed.), Politics in</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India, New Delhi: Oxford University Press, pp.329-341.</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N. Chandhoke, (2010) ‘Secularism’, in P. Mehta and N. Jayal (eds.) The Oxford Companion toPolitics in India, New Delhi: Oxford University Press, pp. 333-346.</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N. Menon and A. Nigam, (2007) ‘Politics of Hindutva and the Minorities’, in Power and</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Contestation: India since 1989, London: Fernwood Publishing, Halifax and Zed Books, pp.36-60.</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lastRenderedPageBreak/>
        <w:t>R. Bhargava (ed). (1998), Secularism and Its Critics, New Delhi: Oxford University Press.</w:t>
      </w:r>
    </w:p>
    <w:p w:rsidR="00CC0608" w:rsidRPr="00B335C5"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V. Tribes and Politics</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N. Sundar (2016), ‘Security or Development?’ in The Burning Forest, Juggernaut books, NewDelhi, pp. 219-237.</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V. Xaxa (2018), Coercive ‘Development’, Economic and Political Weekly, Vol. 53, Issue No.45.</w:t>
      </w:r>
    </w:p>
    <w:p w:rsidR="00CC0608" w:rsidRPr="00EA643E"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K.N. Chaubey (2017), Turning the Tide in Forest Rights?, Economic and Political Weekly, Vol.52, Issue No. 1</w:t>
      </w:r>
    </w:p>
    <w:p w:rsidR="00CC0608" w:rsidRPr="00C12CE9" w:rsidRDefault="00CC0608" w:rsidP="00CC0608">
      <w:pPr>
        <w:autoSpaceDE w:val="0"/>
        <w:autoSpaceDN w:val="0"/>
        <w:adjustRightInd w:val="0"/>
        <w:spacing w:after="0" w:line="360" w:lineRule="auto"/>
        <w:jc w:val="both"/>
        <w:rPr>
          <w:rFonts w:ascii="Times New Roman" w:hAnsi="Times New Roman" w:cs="Times New Roman"/>
          <w:b/>
          <w:bCs/>
          <w:color w:val="262626"/>
          <w:sz w:val="24"/>
          <w:szCs w:val="24"/>
        </w:rPr>
      </w:pPr>
      <w:r w:rsidRPr="00C12CE9">
        <w:rPr>
          <w:rFonts w:ascii="Times New Roman" w:hAnsi="Times New Roman" w:cs="Times New Roman"/>
          <w:b/>
          <w:bCs/>
          <w:color w:val="262626"/>
          <w:sz w:val="24"/>
          <w:szCs w:val="24"/>
        </w:rPr>
        <w:t>VII. Changing Nature of the Indian State</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S. Kaviraj, (2010), The Trajectories of the Indian State. New Delhi: Oxford University Press.</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Zoya Hasan (ed) (2000), Politics and the State in India, New Delhi: Sage.</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T. Byres, (1994) ‘Introduction: Development Planning and the Interventionist State Versus</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Liberalization and the Neo-Liberal State: India, 1989-1996’, in T. Byres (ed.) The State,</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Development Planning and Liberalization in India, New Delhi: Oxford University Press, 1994,</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pp.1-35.</w:t>
      </w:r>
    </w:p>
    <w:p w:rsidR="00CC0608" w:rsidRPr="00C12CE9" w:rsidRDefault="00CC0608" w:rsidP="00CC060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A. Verma, (2007) ‘Police Agencies and Coercive Power’, in S. Ganguly, L. Diamond and M.</w:t>
      </w:r>
    </w:p>
    <w:p w:rsidR="00B96818" w:rsidRDefault="00CC0608" w:rsidP="00B96818">
      <w:pPr>
        <w:autoSpaceDE w:val="0"/>
        <w:autoSpaceDN w:val="0"/>
        <w:adjustRightInd w:val="0"/>
        <w:spacing w:after="0" w:line="360" w:lineRule="auto"/>
        <w:jc w:val="both"/>
        <w:rPr>
          <w:rFonts w:ascii="Times New Roman" w:hAnsi="Times New Roman" w:cs="Times New Roman"/>
          <w:color w:val="262626"/>
          <w:sz w:val="24"/>
          <w:szCs w:val="24"/>
        </w:rPr>
      </w:pPr>
      <w:r w:rsidRPr="00C12CE9">
        <w:rPr>
          <w:rFonts w:ascii="Times New Roman" w:hAnsi="Times New Roman" w:cs="Times New Roman"/>
          <w:color w:val="262626"/>
          <w:sz w:val="24"/>
          <w:szCs w:val="24"/>
        </w:rPr>
        <w:t xml:space="preserve">Plattner (eds.) The State of India’s Democracy, Baltimore: John Hopkins University Press, </w:t>
      </w:r>
    </w:p>
    <w:p w:rsidR="00B96818" w:rsidRDefault="00B96818" w:rsidP="00B96818">
      <w:pPr>
        <w:autoSpaceDE w:val="0"/>
        <w:autoSpaceDN w:val="0"/>
        <w:adjustRightInd w:val="0"/>
        <w:spacing w:after="0" w:line="360" w:lineRule="auto"/>
        <w:jc w:val="both"/>
        <w:rPr>
          <w:rFonts w:ascii="Times New Roman" w:hAnsi="Times New Roman" w:cs="Times New Roman"/>
          <w:color w:val="262626"/>
          <w:sz w:val="24"/>
          <w:szCs w:val="24"/>
        </w:rPr>
      </w:pPr>
    </w:p>
    <w:p w:rsidR="00B96818" w:rsidRDefault="00B96818" w:rsidP="00B96818">
      <w:pPr>
        <w:autoSpaceDE w:val="0"/>
        <w:autoSpaceDN w:val="0"/>
        <w:adjustRightInd w:val="0"/>
        <w:spacing w:after="0" w:line="360" w:lineRule="auto"/>
        <w:jc w:val="both"/>
        <w:rPr>
          <w:rFonts w:ascii="Times New Roman" w:hAnsi="Times New Roman" w:cs="Times New Roman"/>
          <w:color w:val="262626"/>
          <w:sz w:val="24"/>
          <w:szCs w:val="24"/>
        </w:rPr>
      </w:pPr>
    </w:p>
    <w:p w:rsidR="00B96818" w:rsidRDefault="00B96818" w:rsidP="00B96818">
      <w:pPr>
        <w:autoSpaceDE w:val="0"/>
        <w:autoSpaceDN w:val="0"/>
        <w:adjustRightInd w:val="0"/>
        <w:spacing w:after="0" w:line="360" w:lineRule="auto"/>
        <w:jc w:val="both"/>
        <w:rPr>
          <w:rFonts w:ascii="Times New Roman" w:hAnsi="Times New Roman" w:cs="Times New Roman"/>
          <w:color w:val="262626"/>
          <w:sz w:val="24"/>
          <w:szCs w:val="24"/>
        </w:rPr>
      </w:pPr>
    </w:p>
    <w:p w:rsidR="00B96818" w:rsidRDefault="00B96818" w:rsidP="00B96818">
      <w:pPr>
        <w:autoSpaceDE w:val="0"/>
        <w:autoSpaceDN w:val="0"/>
        <w:adjustRightInd w:val="0"/>
        <w:spacing w:after="0" w:line="360" w:lineRule="auto"/>
        <w:jc w:val="both"/>
        <w:rPr>
          <w:rFonts w:ascii="Times New Roman" w:hAnsi="Times New Roman" w:cs="Times New Roman"/>
          <w:color w:val="262626"/>
          <w:sz w:val="24"/>
          <w:szCs w:val="24"/>
        </w:rPr>
      </w:pPr>
    </w:p>
    <w:p w:rsidR="00B96818" w:rsidRDefault="00B96818" w:rsidP="00B96818">
      <w:pPr>
        <w:autoSpaceDE w:val="0"/>
        <w:autoSpaceDN w:val="0"/>
        <w:adjustRightInd w:val="0"/>
        <w:spacing w:after="0" w:line="360" w:lineRule="auto"/>
        <w:jc w:val="both"/>
        <w:rPr>
          <w:rFonts w:ascii="Times New Roman" w:hAnsi="Times New Roman" w:cs="Times New Roman"/>
          <w:color w:val="262626"/>
          <w:sz w:val="24"/>
          <w:szCs w:val="24"/>
        </w:rPr>
      </w:pPr>
    </w:p>
    <w:p w:rsidR="00B96818" w:rsidRDefault="00B96818" w:rsidP="00B96818">
      <w:pPr>
        <w:autoSpaceDE w:val="0"/>
        <w:autoSpaceDN w:val="0"/>
        <w:adjustRightInd w:val="0"/>
        <w:spacing w:after="0" w:line="360" w:lineRule="auto"/>
        <w:jc w:val="both"/>
        <w:rPr>
          <w:rFonts w:ascii="Times New Roman" w:hAnsi="Times New Roman" w:cs="Times New Roman"/>
          <w:color w:val="262626"/>
          <w:sz w:val="24"/>
          <w:szCs w:val="24"/>
        </w:rPr>
      </w:pPr>
    </w:p>
    <w:p w:rsidR="00B96818" w:rsidRDefault="00B96818" w:rsidP="00B96818">
      <w:pPr>
        <w:autoSpaceDE w:val="0"/>
        <w:autoSpaceDN w:val="0"/>
        <w:adjustRightInd w:val="0"/>
        <w:spacing w:after="0" w:line="360" w:lineRule="auto"/>
        <w:jc w:val="both"/>
        <w:rPr>
          <w:rFonts w:ascii="Times New Roman" w:hAnsi="Times New Roman" w:cs="Times New Roman"/>
          <w:color w:val="262626"/>
          <w:sz w:val="24"/>
          <w:szCs w:val="24"/>
        </w:rPr>
      </w:pPr>
    </w:p>
    <w:p w:rsidR="00B96818" w:rsidRDefault="00B96818" w:rsidP="00B96818">
      <w:pPr>
        <w:autoSpaceDE w:val="0"/>
        <w:autoSpaceDN w:val="0"/>
        <w:adjustRightInd w:val="0"/>
        <w:spacing w:after="0" w:line="360" w:lineRule="auto"/>
        <w:jc w:val="both"/>
        <w:rPr>
          <w:rFonts w:ascii="Times New Roman" w:hAnsi="Times New Roman" w:cs="Times New Roman"/>
          <w:color w:val="262626"/>
          <w:sz w:val="24"/>
          <w:szCs w:val="24"/>
        </w:rPr>
      </w:pPr>
    </w:p>
    <w:p w:rsidR="00B96818" w:rsidRDefault="00B96818" w:rsidP="00B96818">
      <w:pPr>
        <w:autoSpaceDE w:val="0"/>
        <w:autoSpaceDN w:val="0"/>
        <w:adjustRightInd w:val="0"/>
        <w:spacing w:after="0" w:line="360" w:lineRule="auto"/>
        <w:jc w:val="both"/>
        <w:rPr>
          <w:rFonts w:ascii="Times New Roman" w:hAnsi="Times New Roman" w:cs="Times New Roman"/>
          <w:color w:val="262626"/>
          <w:sz w:val="24"/>
          <w:szCs w:val="24"/>
        </w:rPr>
      </w:pPr>
    </w:p>
    <w:p w:rsidR="00B96818" w:rsidRDefault="00B96818" w:rsidP="00B96818">
      <w:pPr>
        <w:autoSpaceDE w:val="0"/>
        <w:autoSpaceDN w:val="0"/>
        <w:adjustRightInd w:val="0"/>
        <w:spacing w:after="0" w:line="360" w:lineRule="auto"/>
        <w:jc w:val="both"/>
        <w:rPr>
          <w:rFonts w:ascii="Times New Roman" w:hAnsi="Times New Roman" w:cs="Times New Roman"/>
          <w:color w:val="262626"/>
          <w:sz w:val="24"/>
          <w:szCs w:val="24"/>
        </w:rPr>
      </w:pPr>
    </w:p>
    <w:p w:rsidR="00B96818" w:rsidRDefault="00B96818" w:rsidP="00B96818">
      <w:pPr>
        <w:autoSpaceDE w:val="0"/>
        <w:autoSpaceDN w:val="0"/>
        <w:adjustRightInd w:val="0"/>
        <w:spacing w:after="0" w:line="360" w:lineRule="auto"/>
        <w:jc w:val="both"/>
        <w:rPr>
          <w:rFonts w:ascii="Times New Roman" w:hAnsi="Times New Roman" w:cs="Times New Roman"/>
          <w:color w:val="262626"/>
          <w:sz w:val="24"/>
          <w:szCs w:val="24"/>
        </w:rPr>
      </w:pPr>
    </w:p>
    <w:p w:rsidR="00B96818" w:rsidRDefault="00B96818" w:rsidP="00B96818">
      <w:pPr>
        <w:autoSpaceDE w:val="0"/>
        <w:autoSpaceDN w:val="0"/>
        <w:adjustRightInd w:val="0"/>
        <w:spacing w:after="0" w:line="360" w:lineRule="auto"/>
        <w:jc w:val="both"/>
        <w:rPr>
          <w:rFonts w:ascii="Times New Roman" w:hAnsi="Times New Roman" w:cs="Times New Roman"/>
          <w:color w:val="262626"/>
          <w:sz w:val="24"/>
          <w:szCs w:val="24"/>
        </w:rPr>
      </w:pPr>
    </w:p>
    <w:p w:rsidR="00B96818" w:rsidRDefault="00B96818" w:rsidP="00B96818">
      <w:pPr>
        <w:autoSpaceDE w:val="0"/>
        <w:autoSpaceDN w:val="0"/>
        <w:adjustRightInd w:val="0"/>
        <w:spacing w:after="0" w:line="360" w:lineRule="auto"/>
        <w:jc w:val="both"/>
        <w:rPr>
          <w:rFonts w:ascii="Times New Roman" w:hAnsi="Times New Roman" w:cs="Times New Roman"/>
          <w:color w:val="262626"/>
          <w:sz w:val="24"/>
          <w:szCs w:val="24"/>
        </w:rPr>
      </w:pPr>
    </w:p>
    <w:p w:rsidR="00B96818" w:rsidRDefault="00B96818" w:rsidP="00B96818">
      <w:pPr>
        <w:autoSpaceDE w:val="0"/>
        <w:autoSpaceDN w:val="0"/>
        <w:adjustRightInd w:val="0"/>
        <w:spacing w:after="0" w:line="360" w:lineRule="auto"/>
        <w:jc w:val="both"/>
        <w:rPr>
          <w:rFonts w:ascii="Times New Roman" w:hAnsi="Times New Roman" w:cs="Times New Roman"/>
          <w:color w:val="262626"/>
          <w:sz w:val="24"/>
          <w:szCs w:val="24"/>
        </w:rPr>
      </w:pPr>
    </w:p>
    <w:p w:rsidR="00B96818" w:rsidRDefault="00B96818" w:rsidP="00B96818">
      <w:pPr>
        <w:autoSpaceDE w:val="0"/>
        <w:autoSpaceDN w:val="0"/>
        <w:adjustRightInd w:val="0"/>
        <w:spacing w:after="0" w:line="360" w:lineRule="auto"/>
        <w:jc w:val="both"/>
        <w:rPr>
          <w:rFonts w:ascii="Times New Roman" w:hAnsi="Times New Roman" w:cs="Times New Roman"/>
          <w:color w:val="262626"/>
          <w:sz w:val="24"/>
          <w:szCs w:val="24"/>
        </w:rPr>
      </w:pPr>
    </w:p>
    <w:p w:rsidR="00B96818" w:rsidRDefault="00B96818" w:rsidP="00B96818">
      <w:pPr>
        <w:autoSpaceDE w:val="0"/>
        <w:autoSpaceDN w:val="0"/>
        <w:adjustRightInd w:val="0"/>
        <w:spacing w:after="0" w:line="360" w:lineRule="auto"/>
        <w:jc w:val="both"/>
        <w:rPr>
          <w:rFonts w:ascii="Times New Roman" w:hAnsi="Times New Roman" w:cs="Times New Roman"/>
          <w:color w:val="262626"/>
          <w:sz w:val="24"/>
          <w:szCs w:val="24"/>
        </w:rPr>
      </w:pPr>
    </w:p>
    <w:p w:rsidR="00B96818" w:rsidRPr="00DF4E68" w:rsidRDefault="00B96818" w:rsidP="00B96818">
      <w:pPr>
        <w:spacing w:after="0" w:line="240" w:lineRule="auto"/>
        <w:ind w:left="19"/>
        <w:rPr>
          <w:rFonts w:ascii="Arial Black" w:eastAsia="Times New Roman" w:hAnsi="Arial Black" w:cs="Times New Roman"/>
          <w:sz w:val="24"/>
          <w:szCs w:val="24"/>
        </w:rPr>
      </w:pPr>
      <w:r w:rsidRPr="00DF4E68">
        <w:rPr>
          <w:rFonts w:ascii="Arial Black" w:eastAsia="Times New Roman" w:hAnsi="Arial Black" w:cs="Calibri"/>
          <w:b/>
          <w:bCs/>
          <w:color w:val="000000"/>
          <w:sz w:val="24"/>
          <w:szCs w:val="24"/>
        </w:rPr>
        <w:lastRenderedPageBreak/>
        <w:t>DEMOCRATIC AWARENESS THROUGH LEGAL LITERACY  –VI -SEM</w:t>
      </w:r>
    </w:p>
    <w:p w:rsidR="00B96818" w:rsidRPr="00DF4E68" w:rsidRDefault="00B96818" w:rsidP="00B96818">
      <w:pPr>
        <w:spacing w:before="13" w:after="0" w:line="240" w:lineRule="auto"/>
        <w:ind w:left="15"/>
        <w:rPr>
          <w:rFonts w:ascii="Arial Black" w:eastAsia="Times New Roman" w:hAnsi="Arial Black" w:cs="Times New Roman"/>
          <w:color w:val="000000"/>
          <w:sz w:val="24"/>
          <w:szCs w:val="24"/>
        </w:rPr>
      </w:pPr>
      <w:r w:rsidRPr="00DF4E68">
        <w:rPr>
          <w:rFonts w:ascii="Arial Black" w:eastAsia="Times New Roman" w:hAnsi="Arial Black" w:cs="Times New Roman"/>
          <w:color w:val="000000"/>
          <w:sz w:val="24"/>
          <w:szCs w:val="24"/>
        </w:rPr>
        <w:t>B.A(PROG)</w:t>
      </w:r>
      <w:r w:rsidR="00825413">
        <w:rPr>
          <w:rFonts w:ascii="Arial Black" w:eastAsia="Times New Roman" w:hAnsi="Arial Black" w:cs="Times New Roman"/>
          <w:color w:val="000000"/>
          <w:sz w:val="24"/>
          <w:szCs w:val="24"/>
        </w:rPr>
        <w:t>(Shared)</w:t>
      </w:r>
    </w:p>
    <w:p w:rsidR="00B96818" w:rsidRPr="00DF4E68" w:rsidRDefault="00B96818" w:rsidP="00B96818">
      <w:pPr>
        <w:spacing w:before="13" w:after="0" w:line="240" w:lineRule="auto"/>
        <w:ind w:left="15"/>
        <w:rPr>
          <w:rFonts w:ascii="Arial Black" w:eastAsia="Times New Roman" w:hAnsi="Arial Black" w:cs="Times New Roman"/>
          <w:sz w:val="24"/>
          <w:szCs w:val="24"/>
        </w:rPr>
      </w:pPr>
    </w:p>
    <w:p w:rsidR="00B96818" w:rsidRPr="00DF4E68" w:rsidRDefault="00B96818" w:rsidP="00B96818">
      <w:pPr>
        <w:spacing w:before="13" w:after="0" w:line="240" w:lineRule="auto"/>
        <w:ind w:left="1"/>
        <w:rPr>
          <w:rFonts w:ascii="Arial Black" w:eastAsia="Times New Roman" w:hAnsi="Arial Black" w:cs="Calibri"/>
          <w:color w:val="000000"/>
          <w:sz w:val="24"/>
          <w:szCs w:val="24"/>
        </w:rPr>
      </w:pPr>
      <w:r w:rsidRPr="00DF4E68">
        <w:rPr>
          <w:rFonts w:ascii="Arial Black" w:eastAsia="Times New Roman" w:hAnsi="Arial Black" w:cs="Calibri"/>
          <w:color w:val="000000"/>
          <w:sz w:val="24"/>
          <w:szCs w:val="24"/>
        </w:rPr>
        <w:t xml:space="preserve">TEACHER NAME:  </w:t>
      </w:r>
      <w:r>
        <w:rPr>
          <w:rFonts w:ascii="Arial Black" w:eastAsia="Times New Roman" w:hAnsi="Arial Black" w:cs="Calibri"/>
          <w:color w:val="000000"/>
          <w:sz w:val="24"/>
          <w:szCs w:val="24"/>
        </w:rPr>
        <w:t>ANURADHA SINGH</w:t>
      </w:r>
    </w:p>
    <w:p w:rsidR="00B96818" w:rsidRPr="00DF4E68" w:rsidRDefault="00B96818" w:rsidP="00B96818">
      <w:pPr>
        <w:rPr>
          <w:rFonts w:ascii="Times New Roman" w:hAnsi="Times New Roman" w:cs="Times New Roman"/>
          <w:b/>
          <w:color w:val="222222"/>
        </w:rPr>
      </w:pPr>
      <w:r w:rsidRPr="00DF4E68">
        <w:rPr>
          <w:rFonts w:ascii="Times New Roman" w:hAnsi="Times New Roman" w:cs="Times New Roman"/>
          <w:color w:val="222222"/>
        </w:rPr>
        <w:br/>
      </w:r>
      <w:r w:rsidRPr="00DF4E68">
        <w:rPr>
          <w:rFonts w:ascii="Times New Roman" w:hAnsi="Times New Roman" w:cs="Times New Roman"/>
          <w:color w:val="222222"/>
        </w:rPr>
        <w:br/>
      </w:r>
      <w:r w:rsidRPr="00DF4E68">
        <w:rPr>
          <w:rFonts w:ascii="Times New Roman" w:hAnsi="Times New Roman" w:cs="Times New Roman"/>
          <w:b/>
          <w:color w:val="222222"/>
        </w:rPr>
        <w:t>Course Objective</w:t>
      </w:r>
      <w:r w:rsidRPr="00DF4E68">
        <w:rPr>
          <w:rFonts w:ascii="Times New Roman" w:hAnsi="Times New Roman" w:cs="Times New Roman"/>
          <w:color w:val="222222"/>
        </w:rPr>
        <w:t>: The Proposed course aims to acquaint student with the structure and</w:t>
      </w:r>
      <w:r w:rsidRPr="00DF4E68">
        <w:rPr>
          <w:rFonts w:ascii="Times New Roman" w:hAnsi="Times New Roman" w:cs="Times New Roman"/>
          <w:color w:val="222222"/>
        </w:rPr>
        <w:br/>
        <w:t>manner of functioning of the legal system in India.</w:t>
      </w:r>
      <w:r w:rsidRPr="00DF4E68">
        <w:rPr>
          <w:rFonts w:ascii="Times New Roman" w:hAnsi="Times New Roman" w:cs="Times New Roman"/>
          <w:color w:val="222222"/>
        </w:rPr>
        <w:br/>
        <w:t>Expected Learning Outcome: The student should be aware of the institutions that comprise the</w:t>
      </w:r>
      <w:r w:rsidRPr="00DF4E68">
        <w:rPr>
          <w:rFonts w:ascii="Times New Roman" w:hAnsi="Times New Roman" w:cs="Times New Roman"/>
          <w:color w:val="222222"/>
        </w:rPr>
        <w:br/>
        <w:t xml:space="preserve">legal system </w:t>
      </w:r>
      <w:r w:rsidRPr="00DF4E68">
        <w:rPr>
          <w:rFonts w:ascii="Cambria Math" w:hAnsi="Cambria Math" w:cs="Times New Roman"/>
          <w:color w:val="222222"/>
        </w:rPr>
        <w:t>‐</w:t>
      </w:r>
      <w:r w:rsidRPr="00DF4E68">
        <w:rPr>
          <w:rFonts w:ascii="Times New Roman" w:hAnsi="Times New Roman" w:cs="Times New Roman"/>
          <w:color w:val="222222"/>
        </w:rPr>
        <w:t xml:space="preserve"> the courts, police, jails and the system of criminal justice administration. Have a brief</w:t>
      </w:r>
      <w:r w:rsidRPr="00DF4E68">
        <w:rPr>
          <w:rFonts w:ascii="Times New Roman" w:hAnsi="Times New Roman" w:cs="Times New Roman"/>
          <w:color w:val="222222"/>
        </w:rPr>
        <w:br/>
        <w:t>knowledge of the Constitution and laws of India, an understanding of the formal and alternate dispute</w:t>
      </w:r>
      <w:r w:rsidRPr="00DF4E68">
        <w:rPr>
          <w:rFonts w:ascii="Times New Roman" w:hAnsi="Times New Roman" w:cs="Times New Roman"/>
          <w:color w:val="222222"/>
        </w:rPr>
        <w:br/>
        <w:t>redressal (ADR) mechanisms that exist in India, public interest litigation. Have some working knowledge</w:t>
      </w:r>
      <w:r w:rsidRPr="00DF4E68">
        <w:rPr>
          <w:rFonts w:ascii="Times New Roman" w:hAnsi="Times New Roman" w:cs="Times New Roman"/>
          <w:color w:val="222222"/>
        </w:rPr>
        <w:br/>
        <w:t>of how to affirm one's rights and be aware of one's duties within the legal framework; and the</w:t>
      </w:r>
      <w:r w:rsidRPr="00DF4E68">
        <w:rPr>
          <w:rFonts w:ascii="Times New Roman" w:hAnsi="Times New Roman" w:cs="Times New Roman"/>
          <w:color w:val="222222"/>
        </w:rPr>
        <w:br/>
        <w:t>opportunities and challenges posed by the legal system for different sections of persons.</w:t>
      </w:r>
      <w:r w:rsidRPr="00DF4E68">
        <w:rPr>
          <w:rFonts w:ascii="Times New Roman" w:hAnsi="Times New Roman" w:cs="Times New Roman"/>
          <w:color w:val="222222"/>
        </w:rPr>
        <w:br/>
        <w:t xml:space="preserve">This course consists of 100 marks </w:t>
      </w:r>
      <w:r w:rsidRPr="00DF4E68">
        <w:rPr>
          <w:rFonts w:ascii="Cambria Math" w:hAnsi="Cambria Math" w:cs="Times New Roman"/>
          <w:color w:val="222222"/>
        </w:rPr>
        <w:t>‐</w:t>
      </w:r>
      <w:r w:rsidRPr="00DF4E68">
        <w:rPr>
          <w:rFonts w:ascii="Times New Roman" w:hAnsi="Times New Roman" w:cs="Times New Roman"/>
          <w:color w:val="222222"/>
        </w:rPr>
        <w:t xml:space="preserve"> comprising 25 marks for evaluation of the practical work and a</w:t>
      </w:r>
      <w:r w:rsidRPr="00DF4E68">
        <w:rPr>
          <w:rFonts w:ascii="Times New Roman" w:hAnsi="Times New Roman" w:cs="Times New Roman"/>
          <w:color w:val="222222"/>
        </w:rPr>
        <w:br/>
        <w:t>written paper of 75 marks.</w:t>
      </w:r>
      <w:r w:rsidRPr="00DF4E68">
        <w:rPr>
          <w:rFonts w:ascii="Times New Roman" w:hAnsi="Times New Roman" w:cs="Times New Roman"/>
          <w:color w:val="222222"/>
        </w:rPr>
        <w:br/>
      </w:r>
      <w:r w:rsidRPr="00DF4E68">
        <w:rPr>
          <w:rFonts w:ascii="Times New Roman" w:hAnsi="Times New Roman" w:cs="Times New Roman"/>
          <w:b/>
          <w:color w:val="222222"/>
        </w:rPr>
        <w:t>Course Content:</w:t>
      </w:r>
    </w:p>
    <w:p w:rsidR="00B96818" w:rsidRPr="00DF4E68" w:rsidRDefault="00B96818" w:rsidP="00B96818">
      <w:pPr>
        <w:rPr>
          <w:rFonts w:ascii="Times New Roman" w:hAnsi="Times New Roman" w:cs="Times New Roman"/>
          <w:color w:val="222222"/>
        </w:rPr>
      </w:pPr>
      <w:r w:rsidRPr="00DF4E68">
        <w:rPr>
          <w:rFonts w:ascii="Times New Roman" w:hAnsi="Times New Roman" w:cs="Times New Roman"/>
          <w:color w:val="222222"/>
        </w:rPr>
        <w:br/>
      </w:r>
      <w:r w:rsidRPr="00DF4E68">
        <w:rPr>
          <w:rFonts w:ascii="Times New Roman" w:hAnsi="Times New Roman" w:cs="Times New Roman"/>
          <w:b/>
          <w:color w:val="222222"/>
        </w:rPr>
        <w:t>Unit I</w:t>
      </w:r>
      <w:r w:rsidRPr="00DF4E68">
        <w:rPr>
          <w:rFonts w:ascii="Times New Roman" w:hAnsi="Times New Roman" w:cs="Times New Roman"/>
          <w:b/>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Outline of the Legal system in India</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System of courts/tribunals and their jurisdiction in India </w:t>
      </w:r>
      <w:r w:rsidRPr="00DF4E68">
        <w:rPr>
          <w:rFonts w:ascii="Cambria Math" w:hAnsi="Cambria Math" w:cs="Times New Roman"/>
          <w:color w:val="222222"/>
        </w:rPr>
        <w:t>‐</w:t>
      </w:r>
      <w:r w:rsidRPr="00DF4E68">
        <w:rPr>
          <w:rFonts w:ascii="Times New Roman" w:hAnsi="Times New Roman" w:cs="Times New Roman"/>
          <w:color w:val="222222"/>
        </w:rPr>
        <w:t xml:space="preserve"> criminal and civil</w:t>
      </w:r>
      <w:r w:rsidRPr="00DF4E68">
        <w:rPr>
          <w:rFonts w:ascii="Times New Roman" w:hAnsi="Times New Roman" w:cs="Times New Roman"/>
          <w:color w:val="222222"/>
        </w:rPr>
        <w:br/>
        <w:t>courts, writ jurisdiction, specialized courts such as juvenile courts, Mahila courts</w:t>
      </w:r>
      <w:r w:rsidRPr="00DF4E68">
        <w:rPr>
          <w:rFonts w:ascii="Times New Roman" w:hAnsi="Times New Roman" w:cs="Times New Roman"/>
          <w:color w:val="222222"/>
        </w:rPr>
        <w:br/>
        <w:t>and tribunals.</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Role of the police and executive in criminal law administration.</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Alternate disputes mechanisms such as lokadalats, non </w:t>
      </w:r>
      <w:r w:rsidRPr="00DF4E68">
        <w:rPr>
          <w:rFonts w:ascii="Cambria Math" w:hAnsi="Cambria Math" w:cs="Times New Roman"/>
          <w:color w:val="222222"/>
        </w:rPr>
        <w:t>‐</w:t>
      </w:r>
      <w:r w:rsidRPr="00DF4E68">
        <w:rPr>
          <w:rFonts w:ascii="Times New Roman" w:hAnsi="Times New Roman" w:cs="Times New Roman"/>
          <w:color w:val="222222"/>
        </w:rPr>
        <w:t xml:space="preserve"> formal mechanisms.</w:t>
      </w:r>
    </w:p>
    <w:p w:rsidR="00B96818" w:rsidRPr="00DF4E68" w:rsidRDefault="00B96818" w:rsidP="00B96818">
      <w:pPr>
        <w:rPr>
          <w:rFonts w:ascii="Times New Roman" w:hAnsi="Times New Roman" w:cs="Times New Roman"/>
          <w:color w:val="222222"/>
        </w:rPr>
      </w:pPr>
      <w:r w:rsidRPr="00DF4E68">
        <w:rPr>
          <w:rFonts w:ascii="Times New Roman" w:hAnsi="Times New Roman" w:cs="Times New Roman"/>
          <w:color w:val="222222"/>
        </w:rPr>
        <w:t> </w:t>
      </w:r>
      <w:r w:rsidRPr="00DF4E68">
        <w:rPr>
          <w:rFonts w:ascii="Times New Roman" w:hAnsi="Times New Roman" w:cs="Times New Roman"/>
          <w:color w:val="222222"/>
        </w:rPr>
        <w:br/>
      </w:r>
      <w:r w:rsidRPr="000561FC">
        <w:rPr>
          <w:rFonts w:ascii="Times New Roman" w:hAnsi="Times New Roman" w:cs="Times New Roman"/>
          <w:b/>
          <w:color w:val="222222"/>
        </w:rPr>
        <w:t>Unit II</w:t>
      </w:r>
      <w:r w:rsidRPr="000561FC">
        <w:rPr>
          <w:rFonts w:ascii="Times New Roman" w:hAnsi="Times New Roman" w:cs="Times New Roman"/>
          <w:b/>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Brief understanding of the laws applicable in India</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Constitution </w:t>
      </w:r>
      <w:r w:rsidRPr="00DF4E68">
        <w:rPr>
          <w:rFonts w:ascii="Cambria Math" w:hAnsi="Cambria Math" w:cs="Times New Roman"/>
          <w:color w:val="222222"/>
        </w:rPr>
        <w:t>‐</w:t>
      </w:r>
      <w:r w:rsidRPr="00DF4E68">
        <w:rPr>
          <w:rFonts w:ascii="Times New Roman" w:hAnsi="Times New Roman" w:cs="Times New Roman"/>
          <w:color w:val="222222"/>
        </w:rPr>
        <w:t xml:space="preserve"> fundamental rights, fundamental duties, other constitutional rights</w:t>
      </w:r>
      <w:r w:rsidRPr="00DF4E68">
        <w:rPr>
          <w:rFonts w:ascii="Times New Roman" w:hAnsi="Times New Roman" w:cs="Times New Roman"/>
          <w:color w:val="222222"/>
        </w:rPr>
        <w:br/>
        <w:t>and their manner of enforcement, with emphasis on public interest litigation and</w:t>
      </w:r>
      <w:r w:rsidRPr="00DF4E68">
        <w:rPr>
          <w:rFonts w:ascii="Times New Roman" w:hAnsi="Times New Roman" w:cs="Times New Roman"/>
          <w:color w:val="222222"/>
        </w:rPr>
        <w:br/>
        <w:t>the expansion of certain rights under Article 21 of the Constitution.</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Laws relating to criminal jurisdiction </w:t>
      </w:r>
      <w:r w:rsidRPr="00DF4E68">
        <w:rPr>
          <w:rFonts w:ascii="Cambria Math" w:hAnsi="Cambria Math" w:cs="Times New Roman"/>
          <w:color w:val="222222"/>
        </w:rPr>
        <w:t>‐</w:t>
      </w:r>
      <w:r w:rsidRPr="00DF4E68">
        <w:rPr>
          <w:rFonts w:ascii="Times New Roman" w:hAnsi="Times New Roman" w:cs="Times New Roman"/>
          <w:color w:val="222222"/>
        </w:rPr>
        <w:t xml:space="preserve"> provision relating to filing an FIR, arrest,</w:t>
      </w:r>
      <w:r w:rsidRPr="00DF4E68">
        <w:rPr>
          <w:rFonts w:ascii="Times New Roman" w:hAnsi="Times New Roman" w:cs="Times New Roman"/>
          <w:color w:val="222222"/>
        </w:rPr>
        <w:br/>
        <w:t>bail search and seizure and some understanding of the questions of evidence</w:t>
      </w:r>
      <w:r w:rsidRPr="00DF4E68">
        <w:rPr>
          <w:rFonts w:ascii="Times New Roman" w:hAnsi="Times New Roman" w:cs="Times New Roman"/>
          <w:color w:val="222222"/>
        </w:rPr>
        <w:br/>
        <w:t>and procedure in Cr. P.C. and related laws, important offences under the Indian</w:t>
      </w:r>
      <w:r w:rsidRPr="00DF4E68">
        <w:rPr>
          <w:rFonts w:ascii="Times New Roman" w:hAnsi="Times New Roman" w:cs="Times New Roman"/>
          <w:color w:val="222222"/>
        </w:rPr>
        <w:br/>
        <w:t>Penal Code, offences against women, juvenile justice, prevention of atrocities on</w:t>
      </w:r>
      <w:r w:rsidRPr="00DF4E68">
        <w:rPr>
          <w:rFonts w:ascii="Times New Roman" w:hAnsi="Times New Roman" w:cs="Times New Roman"/>
          <w:color w:val="222222"/>
        </w:rPr>
        <w:br/>
        <w:t>Scheduled Castes and Scheduled Tribes.</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Concepts like Burden of Proof, Presumption of Innocence, Principles of</w:t>
      </w:r>
      <w:r w:rsidRPr="00DF4E68">
        <w:rPr>
          <w:rFonts w:ascii="Times New Roman" w:hAnsi="Times New Roman" w:cs="Times New Roman"/>
          <w:color w:val="222222"/>
        </w:rPr>
        <w:br/>
        <w:t>Natural Justice, Fair comment under Contempt laws.</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Personal laws in India : Pluralism and Democracy</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Laws relating to contract, property; tenancy laws, labour laws, and</w:t>
      </w:r>
      <w:r w:rsidRPr="00DF4E68">
        <w:rPr>
          <w:rFonts w:ascii="Times New Roman" w:hAnsi="Times New Roman" w:cs="Times New Roman"/>
          <w:color w:val="222222"/>
        </w:rPr>
        <w:br/>
        <w:t>environmental laws.</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Laws relating to dowry, sexual harassment and violence against women</w:t>
      </w:r>
      <w:r w:rsidRPr="00DF4E68">
        <w:rPr>
          <w:rFonts w:ascii="Times New Roman" w:hAnsi="Times New Roman" w:cs="Times New Roman"/>
          <w:color w:val="222222"/>
        </w:rPr>
        <w:br/>
        <w:t>Laws relating to consumer rights</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Labour laws in the context of globalisation</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Laws relating to cyber crimes</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Anti</w:t>
      </w:r>
      <w:r w:rsidRPr="00DF4E68">
        <w:rPr>
          <w:rFonts w:ascii="Cambria Math" w:hAnsi="Cambria Math" w:cs="Times New Roman"/>
          <w:color w:val="222222"/>
        </w:rPr>
        <w:t>‐</w:t>
      </w:r>
      <w:r w:rsidRPr="00DF4E68">
        <w:rPr>
          <w:rFonts w:ascii="Times New Roman" w:hAnsi="Times New Roman" w:cs="Times New Roman"/>
          <w:color w:val="222222"/>
        </w:rPr>
        <w:t>terrorist laws: implications for security and human rights</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Practical application: Visit to either a (I) court or (ii) a legal aid centre set up by the</w:t>
      </w:r>
      <w:r w:rsidRPr="00DF4E68">
        <w:rPr>
          <w:rFonts w:ascii="Times New Roman" w:hAnsi="Times New Roman" w:cs="Times New Roman"/>
          <w:color w:val="222222"/>
        </w:rPr>
        <w:br/>
      </w:r>
      <w:r w:rsidRPr="00DF4E68">
        <w:rPr>
          <w:rFonts w:ascii="Times New Roman" w:hAnsi="Times New Roman" w:cs="Times New Roman"/>
          <w:color w:val="222222"/>
        </w:rPr>
        <w:lastRenderedPageBreak/>
        <w:sym w:font="Symbol" w:char="F0B7"/>
      </w:r>
      <w:r w:rsidRPr="00DF4E68">
        <w:rPr>
          <w:rFonts w:ascii="Times New Roman" w:hAnsi="Times New Roman" w:cs="Times New Roman"/>
          <w:color w:val="222222"/>
        </w:rPr>
        <w:t xml:space="preserve"> Legal Services Authority in Delhi or an NGO or (iii) a Lok Adalat, and to interview</w:t>
      </w:r>
      <w:r w:rsidRPr="00DF4E68">
        <w:rPr>
          <w:rFonts w:ascii="Times New Roman" w:hAnsi="Times New Roman" w:cs="Times New Roman"/>
          <w:color w:val="222222"/>
        </w:rPr>
        <w:br/>
        <w:t>a litigant or person being counselled. Preparation of a case history.</w:t>
      </w:r>
    </w:p>
    <w:p w:rsidR="00B96818" w:rsidRPr="00DF4E68" w:rsidRDefault="00B96818" w:rsidP="00B96818">
      <w:pPr>
        <w:rPr>
          <w:rFonts w:ascii="Times New Roman" w:hAnsi="Times New Roman" w:cs="Times New Roman"/>
          <w:color w:val="222222"/>
        </w:rPr>
      </w:pPr>
      <w:r w:rsidRPr="00DF4E68">
        <w:rPr>
          <w:rFonts w:ascii="Times New Roman" w:hAnsi="Times New Roman" w:cs="Times New Roman"/>
          <w:color w:val="222222"/>
        </w:rPr>
        <w:t> </w:t>
      </w:r>
      <w:r w:rsidRPr="00DF4E68">
        <w:rPr>
          <w:rFonts w:ascii="Times New Roman" w:hAnsi="Times New Roman" w:cs="Times New Roman"/>
          <w:color w:val="222222"/>
        </w:rPr>
        <w:br/>
      </w:r>
      <w:r w:rsidRPr="000561FC">
        <w:rPr>
          <w:rFonts w:ascii="Times New Roman" w:hAnsi="Times New Roman" w:cs="Times New Roman"/>
          <w:b/>
          <w:color w:val="222222"/>
        </w:rPr>
        <w:t>Unit III</w:t>
      </w:r>
      <w:r w:rsidRPr="000561FC">
        <w:rPr>
          <w:rFonts w:ascii="Times New Roman" w:hAnsi="Times New Roman" w:cs="Times New Roman"/>
          <w:b/>
          <w:color w:val="222222"/>
        </w:rPr>
        <w:br/>
      </w:r>
      <w:r w:rsidRPr="00DF4E68">
        <w:rPr>
          <w:rFonts w:ascii="Times New Roman" w:hAnsi="Times New Roman" w:cs="Times New Roman"/>
          <w:color w:val="222222"/>
        </w:rPr>
        <w:t>Access to courts and enforcement of rights</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Critical Understanding of the Functioning of the Legal System</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Legal Services Authorities Act and right to legal aid, ADR systems</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What to do if you are arrested ; if you are a consumer with a grievance; if you are</w:t>
      </w:r>
      <w:r w:rsidRPr="00DF4E68">
        <w:rPr>
          <w:rFonts w:ascii="Times New Roman" w:hAnsi="Times New Roman" w:cs="Times New Roman"/>
          <w:color w:val="222222"/>
        </w:rPr>
        <w:br/>
        <w:t>a victim of sexual harassment; domestic violence, child abuse, caste, ethnic and</w:t>
      </w:r>
      <w:r w:rsidRPr="00DF4E68">
        <w:rPr>
          <w:rFonts w:ascii="Times New Roman" w:hAnsi="Times New Roman" w:cs="Times New Roman"/>
          <w:color w:val="222222"/>
        </w:rPr>
        <w:br/>
        <w:t>religious discrimination; filing a public interest litigation. How can you challenge</w:t>
      </w:r>
      <w:r w:rsidRPr="00DF4E68">
        <w:rPr>
          <w:rFonts w:ascii="Times New Roman" w:hAnsi="Times New Roman" w:cs="Times New Roman"/>
          <w:color w:val="222222"/>
        </w:rPr>
        <w:br/>
        <w:t>administrative orders that violate rights, judicial and administrative remedies</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Human Rights </w:t>
      </w:r>
      <w:r w:rsidRPr="00DF4E68">
        <w:rPr>
          <w:rFonts w:ascii="Cambria Math" w:hAnsi="Cambria Math" w:cs="Times New Roman"/>
          <w:color w:val="222222"/>
        </w:rPr>
        <w:t>‐</w:t>
      </w:r>
      <w:r w:rsidRPr="00DF4E68">
        <w:rPr>
          <w:rFonts w:ascii="Times New Roman" w:hAnsi="Times New Roman" w:cs="Times New Roman"/>
          <w:color w:val="222222"/>
        </w:rPr>
        <w:t xml:space="preserve"> emerging trends; Role of legal aid agencies, Human</w:t>
      </w:r>
      <w:r w:rsidRPr="00DF4E68">
        <w:rPr>
          <w:rFonts w:ascii="Times New Roman" w:hAnsi="Times New Roman" w:cs="Times New Roman"/>
          <w:color w:val="222222"/>
        </w:rPr>
        <w:br/>
        <w:t>Rights Commissions, NGOs and civil liberties groups.</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Practical application </w:t>
      </w:r>
      <w:r w:rsidRPr="00DF4E68">
        <w:rPr>
          <w:rFonts w:ascii="Cambria Math" w:hAnsi="Cambria Math" w:cs="Times New Roman"/>
          <w:color w:val="222222"/>
        </w:rPr>
        <w:t>‐</w:t>
      </w:r>
      <w:r w:rsidRPr="00DF4E68">
        <w:rPr>
          <w:rFonts w:ascii="Times New Roman" w:hAnsi="Times New Roman" w:cs="Times New Roman"/>
          <w:color w:val="222222"/>
        </w:rPr>
        <w:t xml:space="preserve"> Using a hypothetical case of (for example) child abuse or</w:t>
      </w:r>
      <w:r w:rsidRPr="00DF4E68">
        <w:rPr>
          <w:rFonts w:ascii="Times New Roman" w:hAnsi="Times New Roman" w:cs="Times New Roman"/>
          <w:color w:val="222222"/>
        </w:rPr>
        <w:br/>
        <w:t>sexual harassment or any other violation of a right, preparation of an FIR or writing</w:t>
      </w:r>
      <w:r w:rsidRPr="00DF4E68">
        <w:rPr>
          <w:rFonts w:ascii="Times New Roman" w:hAnsi="Times New Roman" w:cs="Times New Roman"/>
          <w:color w:val="222222"/>
        </w:rPr>
        <w:br/>
        <w:t>a complaint addressed to the appropriate authority.</w:t>
      </w:r>
    </w:p>
    <w:tbl>
      <w:tblPr>
        <w:tblW w:w="17040" w:type="dxa"/>
        <w:tblInd w:w="-630" w:type="dxa"/>
        <w:tblCellMar>
          <w:left w:w="0" w:type="dxa"/>
          <w:right w:w="0" w:type="dxa"/>
        </w:tblCellMar>
        <w:tblLook w:val="04A0"/>
      </w:tblPr>
      <w:tblGrid>
        <w:gridCol w:w="17028"/>
        <w:gridCol w:w="6"/>
        <w:gridCol w:w="6"/>
      </w:tblGrid>
      <w:tr w:rsidR="00B96818" w:rsidRPr="00DF4E68" w:rsidTr="00354285">
        <w:trPr>
          <w:trHeight w:val="1500"/>
        </w:trPr>
        <w:tc>
          <w:tcPr>
            <w:tcW w:w="17028" w:type="dxa"/>
            <w:shd w:val="clear" w:color="auto" w:fill="FFFFFF"/>
            <w:hideMark/>
          </w:tcPr>
          <w:p w:rsidR="00B96818" w:rsidRPr="00DF4E68" w:rsidRDefault="00B96818" w:rsidP="00354285">
            <w:pPr>
              <w:rPr>
                <w:rFonts w:ascii="Times New Roman" w:hAnsi="Times New Roman" w:cs="Times New Roman"/>
                <w:b/>
                <w:color w:val="222222"/>
              </w:rPr>
            </w:pPr>
            <w:r w:rsidRPr="00DF4E68">
              <w:rPr>
                <w:rFonts w:ascii="Times New Roman" w:hAnsi="Times New Roman" w:cs="Times New Roman"/>
                <w:color w:val="222222"/>
              </w:rPr>
              <w:t> </w:t>
            </w:r>
            <w:r w:rsidRPr="00DF4E68">
              <w:rPr>
                <w:rFonts w:ascii="Times New Roman" w:hAnsi="Times New Roman" w:cs="Times New Roman"/>
                <w:color w:val="222222"/>
              </w:rPr>
              <w:br/>
            </w:r>
            <w:r w:rsidRPr="000561FC">
              <w:rPr>
                <w:rFonts w:ascii="Times New Roman" w:hAnsi="Times New Roman" w:cs="Times New Roman"/>
                <w:b/>
                <w:color w:val="222222"/>
              </w:rPr>
              <w:t>Essential Reading</w:t>
            </w:r>
            <w:r w:rsidRPr="00DF4E68">
              <w:rPr>
                <w:rFonts w:ascii="Times New Roman" w:hAnsi="Times New Roman" w:cs="Times New Roman"/>
                <w:color w:val="222222"/>
              </w:rPr>
              <w:br/>
              <w:t>Creating Legal Awareness, edited by Kamala Sankaran and Ujjwal Singh (Delhi: OUP, 2007)</w:t>
            </w:r>
            <w:r w:rsidRPr="00DF4E68">
              <w:rPr>
                <w:rFonts w:ascii="Times New Roman" w:hAnsi="Times New Roman" w:cs="Times New Roman"/>
                <w:color w:val="222222"/>
              </w:rPr>
              <w:br/>
            </w:r>
            <w:r w:rsidRPr="00DF4E68">
              <w:rPr>
                <w:rFonts w:ascii="Times New Roman" w:hAnsi="Times New Roman" w:cs="Times New Roman"/>
                <w:color w:val="222222"/>
              </w:rPr>
              <w:br/>
            </w:r>
            <w:r w:rsidRPr="00DF4E68">
              <w:rPr>
                <w:rFonts w:ascii="Times New Roman" w:hAnsi="Times New Roman" w:cs="Times New Roman"/>
                <w:color w:val="222222"/>
              </w:rPr>
              <w:br/>
            </w:r>
            <w:r w:rsidRPr="00DF4E68">
              <w:rPr>
                <w:rFonts w:ascii="Times New Roman" w:hAnsi="Times New Roman" w:cs="Times New Roman"/>
                <w:b/>
                <w:color w:val="222222"/>
              </w:rPr>
              <w:t>Additional Reading list</w:t>
            </w:r>
          </w:p>
          <w:p w:rsidR="00B96818" w:rsidRPr="00DF4E68" w:rsidRDefault="00B96818" w:rsidP="00354285">
            <w:pPr>
              <w:rPr>
                <w:rFonts w:ascii="Times New Roman" w:hAnsi="Times New Roman" w:cs="Times New Roman"/>
                <w:color w:val="222222"/>
              </w:rPr>
            </w:pP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Multiple Action Research Group, Our Laws Vols 1</w:t>
            </w:r>
            <w:r w:rsidRPr="00DF4E68">
              <w:rPr>
                <w:rFonts w:ascii="Cambria Math" w:hAnsi="Cambria Math" w:cs="Times New Roman"/>
                <w:color w:val="222222"/>
              </w:rPr>
              <w:t>‐</w:t>
            </w:r>
            <w:r w:rsidRPr="00DF4E68">
              <w:rPr>
                <w:rFonts w:ascii="Times New Roman" w:hAnsi="Times New Roman" w:cs="Times New Roman"/>
                <w:color w:val="222222"/>
              </w:rPr>
              <w:t>10, Delhi. Available in Hindi also. </w:t>
            </w:r>
          </w:p>
          <w:p w:rsidR="00B96818" w:rsidRPr="00DF4E68" w:rsidRDefault="00B96818" w:rsidP="00354285">
            <w:pPr>
              <w:rPr>
                <w:rFonts w:ascii="Times New Roman" w:hAnsi="Times New Roman" w:cs="Times New Roman"/>
                <w:color w:val="222222"/>
              </w:rPr>
            </w:pP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Indian Social Institute, New Delhi, Legal Literacy Series Booklets. Available in </w:t>
            </w:r>
          </w:p>
          <w:p w:rsidR="00B96818" w:rsidRPr="00DF4E68" w:rsidRDefault="00B96818" w:rsidP="00354285">
            <w:pPr>
              <w:rPr>
                <w:rFonts w:ascii="Times New Roman" w:hAnsi="Times New Roman" w:cs="Times New Roman"/>
                <w:color w:val="222222"/>
              </w:rPr>
            </w:pPr>
            <w:r w:rsidRPr="00DF4E68">
              <w:rPr>
                <w:rFonts w:ascii="Times New Roman" w:hAnsi="Times New Roman" w:cs="Times New Roman"/>
                <w:color w:val="222222"/>
              </w:rPr>
              <w:t>Hindi also. </w:t>
            </w:r>
          </w:p>
          <w:p w:rsidR="00B96818" w:rsidRPr="00DF4E68" w:rsidRDefault="00B96818" w:rsidP="00354285">
            <w:pPr>
              <w:rPr>
                <w:rFonts w:ascii="Times New Roman" w:hAnsi="Times New Roman" w:cs="Times New Roman"/>
                <w:color w:val="222222"/>
              </w:rPr>
            </w:pP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S.K. Agarwala, Public Interest Litigation in India, K.M. Munshi Memorial Lecture, </w:t>
            </w:r>
          </w:p>
          <w:p w:rsidR="00B96818" w:rsidRPr="00DF4E68" w:rsidRDefault="00B96818" w:rsidP="00354285">
            <w:pPr>
              <w:rPr>
                <w:rFonts w:ascii="Times New Roman" w:hAnsi="Times New Roman" w:cs="Times New Roman"/>
                <w:color w:val="222222"/>
              </w:rPr>
            </w:pP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Second Series, Indian Law Institute, Delhi, 1985. </w:t>
            </w:r>
          </w:p>
          <w:p w:rsidR="00B96818" w:rsidRPr="00DF4E68" w:rsidRDefault="00B96818" w:rsidP="00354285">
            <w:pPr>
              <w:rPr>
                <w:rFonts w:ascii="Times New Roman" w:hAnsi="Times New Roman" w:cs="Times New Roman"/>
                <w:color w:val="222222"/>
              </w:rPr>
            </w:pP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S.P. Sathe, Towards Gender Justice, Research Centre for Womens' Studies, </w:t>
            </w:r>
          </w:p>
          <w:p w:rsidR="00B96818" w:rsidRPr="00DF4E68" w:rsidRDefault="00B96818" w:rsidP="00354285">
            <w:pPr>
              <w:rPr>
                <w:rFonts w:ascii="Times New Roman" w:hAnsi="Times New Roman" w:cs="Times New Roman"/>
                <w:color w:val="222222"/>
              </w:rPr>
            </w:pPr>
            <w:r w:rsidRPr="00DF4E68">
              <w:rPr>
                <w:rFonts w:ascii="Times New Roman" w:hAnsi="Times New Roman" w:cs="Times New Roman"/>
                <w:color w:val="222222"/>
              </w:rPr>
              <w:t>SNDT Women's University, Bombay, 1993. </w:t>
            </w:r>
          </w:p>
          <w:p w:rsidR="00B96818" w:rsidRPr="00DF4E68" w:rsidRDefault="00B96818" w:rsidP="00354285">
            <w:pPr>
              <w:rPr>
                <w:rFonts w:ascii="Times New Roman" w:hAnsi="Times New Roman" w:cs="Times New Roman"/>
                <w:color w:val="222222"/>
              </w:rPr>
            </w:pP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Asha Bajpai, Child Rights in India : Law, Policy, and Practice, Oxford University </w:t>
            </w:r>
          </w:p>
          <w:p w:rsidR="00B96818" w:rsidRPr="00DF4E68" w:rsidRDefault="00B96818" w:rsidP="00354285">
            <w:pPr>
              <w:rPr>
                <w:rFonts w:ascii="Times New Roman" w:hAnsi="Times New Roman" w:cs="Times New Roman"/>
                <w:color w:val="222222"/>
              </w:rPr>
            </w:pPr>
            <w:r w:rsidRPr="00DF4E68">
              <w:rPr>
                <w:rFonts w:ascii="Times New Roman" w:hAnsi="Times New Roman" w:cs="Times New Roman"/>
                <w:color w:val="222222"/>
              </w:rPr>
              <w:t>Press, New Delhi,2003 </w:t>
            </w:r>
          </w:p>
          <w:p w:rsidR="00B96818" w:rsidRPr="00DF4E68" w:rsidRDefault="00B96818" w:rsidP="00354285">
            <w:pPr>
              <w:rPr>
                <w:rFonts w:ascii="Times New Roman" w:hAnsi="Times New Roman" w:cs="Times New Roman"/>
                <w:color w:val="222222"/>
              </w:rPr>
            </w:pP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Agnes, Flavia Law and Gender Equality, OUP, 1997. </w:t>
            </w:r>
          </w:p>
          <w:p w:rsidR="00B96818" w:rsidRPr="00DF4E68" w:rsidRDefault="00B96818" w:rsidP="00354285">
            <w:pPr>
              <w:rPr>
                <w:rFonts w:ascii="Times New Roman" w:hAnsi="Times New Roman" w:cs="Times New Roman"/>
                <w:color w:val="222222"/>
              </w:rPr>
            </w:pPr>
            <w:r w:rsidRPr="00DF4E68">
              <w:rPr>
                <w:rFonts w:ascii="Times New Roman" w:hAnsi="Times New Roman" w:cs="Times New Roman"/>
                <w:color w:val="222222"/>
              </w:rPr>
              <w:sym w:font="Symbol" w:char="F0B7"/>
            </w:r>
            <w:r w:rsidRPr="00DF4E68">
              <w:rPr>
                <w:rFonts w:ascii="Times New Roman" w:hAnsi="Times New Roman" w:cs="Times New Roman"/>
                <w:color w:val="222222"/>
              </w:rPr>
              <w:t>Sagade, Jaga, Law of Maintenance: An Empirical Study, ILS Law College, Pune 1996. </w:t>
            </w:r>
          </w:p>
          <w:p w:rsidR="00B96818" w:rsidRPr="00DF4E68" w:rsidRDefault="00B96818" w:rsidP="00354285">
            <w:pPr>
              <w:rPr>
                <w:rFonts w:ascii="Times New Roman" w:hAnsi="Times New Roman" w:cs="Times New Roman"/>
                <w:color w:val="222222"/>
              </w:rPr>
            </w:pP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B.L. Wadhera, Public Interest Litigation </w:t>
            </w:r>
            <w:r w:rsidRPr="00DF4E68">
              <w:rPr>
                <w:rFonts w:ascii="Cambria Math" w:hAnsi="Cambria Math" w:cs="Times New Roman"/>
                <w:color w:val="222222"/>
              </w:rPr>
              <w:t>‐</w:t>
            </w:r>
            <w:r w:rsidRPr="00DF4E68">
              <w:rPr>
                <w:rFonts w:ascii="Times New Roman" w:hAnsi="Times New Roman" w:cs="Times New Roman"/>
                <w:color w:val="222222"/>
              </w:rPr>
              <w:t xml:space="preserve"> A Handbook, Universal, Delhi, 2003. </w:t>
            </w:r>
          </w:p>
          <w:p w:rsidR="00B96818" w:rsidRPr="00DF4E68" w:rsidRDefault="00B96818" w:rsidP="00354285">
            <w:pPr>
              <w:rPr>
                <w:rFonts w:ascii="Times New Roman" w:hAnsi="Times New Roman" w:cs="Times New Roman"/>
                <w:color w:val="222222"/>
              </w:rPr>
            </w:pPr>
            <w:r w:rsidRPr="00DF4E68">
              <w:rPr>
                <w:rFonts w:ascii="Times New Roman" w:hAnsi="Times New Roman" w:cs="Times New Roman"/>
                <w:color w:val="222222"/>
              </w:rPr>
              <w:sym w:font="Symbol" w:char="F0B7"/>
            </w:r>
            <w:r w:rsidRPr="00DF4E68">
              <w:rPr>
                <w:rFonts w:ascii="Times New Roman" w:hAnsi="Times New Roman" w:cs="Times New Roman"/>
                <w:color w:val="222222"/>
              </w:rPr>
              <w:t>Nomita Aggarwal, Women and Law in India, New Century, Delhi, 2002. </w:t>
            </w:r>
          </w:p>
          <w:p w:rsidR="00B96818" w:rsidRPr="00DF4E68" w:rsidRDefault="00B96818" w:rsidP="00354285">
            <w:pPr>
              <w:rPr>
                <w:rFonts w:ascii="Times New Roman" w:hAnsi="Times New Roman" w:cs="Times New Roman"/>
                <w:color w:val="222222"/>
              </w:rPr>
            </w:pP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P.C. Rao and William Sheffiled Alternate Dispute Resolution: What it is and How </w:t>
            </w:r>
          </w:p>
          <w:p w:rsidR="00B96818" w:rsidRPr="00DF4E68" w:rsidRDefault="00B96818" w:rsidP="00354285">
            <w:pPr>
              <w:rPr>
                <w:rFonts w:ascii="Times New Roman" w:hAnsi="Times New Roman" w:cs="Times New Roman"/>
                <w:color w:val="222222"/>
              </w:rPr>
            </w:pPr>
            <w:r w:rsidRPr="00DF4E68">
              <w:rPr>
                <w:rFonts w:ascii="Times New Roman" w:hAnsi="Times New Roman" w:cs="Times New Roman"/>
                <w:color w:val="222222"/>
              </w:rPr>
              <w:t>it Works, , Universal Law Books and Publishers, Delhi, 2002</w:t>
            </w:r>
          </w:p>
          <w:p w:rsidR="00B96818" w:rsidRPr="00DF4E68" w:rsidRDefault="00B96818" w:rsidP="00354285">
            <w:pPr>
              <w:rPr>
                <w:rFonts w:ascii="Times New Roman" w:hAnsi="Times New Roman" w:cs="Times New Roman"/>
                <w:color w:val="222222"/>
              </w:rPr>
            </w:pP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V.N. Shukla's Constitution of India by Mahendra P. Singh, Eastern Book Co. </w:t>
            </w:r>
          </w:p>
          <w:p w:rsidR="00B96818" w:rsidRPr="00DF4E68" w:rsidRDefault="00B96818" w:rsidP="00354285">
            <w:pPr>
              <w:rPr>
                <w:rFonts w:ascii="Times New Roman" w:hAnsi="Times New Roman" w:cs="Times New Roman"/>
                <w:color w:val="222222"/>
              </w:rPr>
            </w:pPr>
            <w:r w:rsidRPr="00DF4E68">
              <w:rPr>
                <w:rFonts w:ascii="Times New Roman" w:hAnsi="Times New Roman" w:cs="Times New Roman"/>
                <w:color w:val="222222"/>
              </w:rPr>
              <w:lastRenderedPageBreak/>
              <w:t>10th edition 2001. </w:t>
            </w:r>
          </w:p>
          <w:p w:rsidR="00B96818" w:rsidRPr="00DF4E68" w:rsidRDefault="00B96818" w:rsidP="00354285">
            <w:pPr>
              <w:rPr>
                <w:rFonts w:ascii="Times New Roman" w:hAnsi="Times New Roman" w:cs="Times New Roman"/>
                <w:color w:val="222222"/>
              </w:rPr>
            </w:pP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Parmanand Singh, 'Access to Justice and the Indian Supreme Court', 10 &amp; 11 </w:t>
            </w:r>
          </w:p>
          <w:p w:rsidR="00B96818" w:rsidRPr="00DF4E68" w:rsidRDefault="00B96818" w:rsidP="00354285">
            <w:pPr>
              <w:rPr>
                <w:rFonts w:ascii="Times New Roman" w:hAnsi="Times New Roman" w:cs="Times New Roman"/>
                <w:color w:val="222222"/>
              </w:rPr>
            </w:pPr>
            <w:r w:rsidRPr="00DF4E68">
              <w:rPr>
                <w:rFonts w:ascii="Times New Roman" w:hAnsi="Times New Roman" w:cs="Times New Roman"/>
                <w:color w:val="222222"/>
              </w:rPr>
              <w:t>Delhi Law Review 156, 1981</w:t>
            </w:r>
            <w:r w:rsidRPr="00DF4E68">
              <w:rPr>
                <w:rFonts w:ascii="Cambria Math" w:hAnsi="Cambria Math" w:cs="Times New Roman"/>
                <w:color w:val="222222"/>
              </w:rPr>
              <w:t>‐</w:t>
            </w:r>
            <w:r w:rsidRPr="00DF4E68">
              <w:rPr>
                <w:rFonts w:ascii="Times New Roman" w:hAnsi="Times New Roman" w:cs="Times New Roman"/>
                <w:color w:val="222222"/>
              </w:rPr>
              <w:t>82. </w:t>
            </w:r>
          </w:p>
          <w:p w:rsidR="00B96818" w:rsidRPr="00DF4E68" w:rsidRDefault="00B96818" w:rsidP="00354285">
            <w:pPr>
              <w:rPr>
                <w:rFonts w:ascii="Times New Roman" w:hAnsi="Times New Roman" w:cs="Times New Roman"/>
                <w:sz w:val="24"/>
                <w:szCs w:val="24"/>
              </w:rPr>
            </w:pPr>
          </w:p>
        </w:tc>
        <w:tc>
          <w:tcPr>
            <w:tcW w:w="6" w:type="dxa"/>
            <w:shd w:val="clear" w:color="auto" w:fill="FFFFFF"/>
            <w:hideMark/>
          </w:tcPr>
          <w:p w:rsidR="00B96818" w:rsidRPr="00DF4E68" w:rsidRDefault="00B96818" w:rsidP="00354285">
            <w:pPr>
              <w:rPr>
                <w:rFonts w:ascii="Times New Roman" w:hAnsi="Times New Roman" w:cs="Times New Roman"/>
                <w:sz w:val="24"/>
                <w:szCs w:val="24"/>
              </w:rPr>
            </w:pPr>
          </w:p>
        </w:tc>
        <w:tc>
          <w:tcPr>
            <w:tcW w:w="6" w:type="dxa"/>
            <w:shd w:val="clear" w:color="auto" w:fill="FFFFFF"/>
            <w:hideMark/>
          </w:tcPr>
          <w:p w:rsidR="00B96818" w:rsidRPr="00DF4E68" w:rsidRDefault="00B96818" w:rsidP="00354285">
            <w:pPr>
              <w:rPr>
                <w:rFonts w:ascii="Times New Roman" w:hAnsi="Times New Roman" w:cs="Times New Roman"/>
                <w:sz w:val="24"/>
                <w:szCs w:val="24"/>
              </w:rPr>
            </w:pPr>
          </w:p>
        </w:tc>
      </w:tr>
    </w:tbl>
    <w:p w:rsidR="00B96818" w:rsidRPr="00DF4E68" w:rsidRDefault="00B96818" w:rsidP="00B96818">
      <w:pPr>
        <w:spacing w:after="0" w:line="240" w:lineRule="auto"/>
        <w:ind w:left="2880" w:firstLine="720"/>
        <w:rPr>
          <w:rFonts w:ascii="Times New Roman" w:eastAsia="Times New Roman" w:hAnsi="Times New Roman" w:cs="Times New Roman"/>
          <w:color w:val="000000"/>
          <w:sz w:val="28"/>
          <w:szCs w:val="28"/>
        </w:rPr>
      </w:pPr>
    </w:p>
    <w:p w:rsidR="00B96818" w:rsidRPr="00DF4E68" w:rsidRDefault="00B96818" w:rsidP="00B96818">
      <w:pPr>
        <w:spacing w:after="0" w:line="240" w:lineRule="auto"/>
        <w:ind w:left="2880" w:firstLine="720"/>
        <w:rPr>
          <w:rFonts w:ascii="Times New Roman" w:eastAsia="Times New Roman" w:hAnsi="Times New Roman" w:cs="Times New Roman"/>
          <w:color w:val="000000"/>
          <w:sz w:val="28"/>
          <w:szCs w:val="28"/>
        </w:rPr>
      </w:pPr>
    </w:p>
    <w:p w:rsidR="00B96818" w:rsidRPr="00DF4E68" w:rsidRDefault="00B96818" w:rsidP="00B96818">
      <w:pPr>
        <w:spacing w:after="0" w:line="240" w:lineRule="auto"/>
        <w:ind w:left="2880" w:firstLine="720"/>
        <w:rPr>
          <w:rFonts w:ascii="Times New Roman" w:eastAsia="Times New Roman" w:hAnsi="Times New Roman" w:cs="Times New Roman"/>
          <w:color w:val="000000"/>
          <w:sz w:val="28"/>
          <w:szCs w:val="28"/>
        </w:rPr>
      </w:pPr>
    </w:p>
    <w:p w:rsidR="00B96818" w:rsidRPr="00DF4E68" w:rsidRDefault="00B96818" w:rsidP="00B96818">
      <w:pPr>
        <w:spacing w:line="240" w:lineRule="auto"/>
        <w:rPr>
          <w:rFonts w:ascii="Times New Roman" w:eastAsia="Times New Roman" w:hAnsi="Times New Roman" w:cs="Times New Roman"/>
          <w:color w:val="000000"/>
        </w:rPr>
      </w:pPr>
    </w:p>
    <w:p w:rsidR="00B96818" w:rsidRPr="00DF4E68" w:rsidRDefault="00B96818" w:rsidP="00B96818">
      <w:pPr>
        <w:spacing w:after="0" w:line="240" w:lineRule="auto"/>
        <w:ind w:left="19"/>
        <w:rPr>
          <w:rFonts w:ascii="Times New Roman" w:eastAsia="Times New Roman" w:hAnsi="Times New Roman" w:cs="Times New Roman"/>
          <w:b/>
          <w:bCs/>
          <w:color w:val="000000"/>
          <w:sz w:val="24"/>
          <w:szCs w:val="24"/>
        </w:rPr>
      </w:pPr>
    </w:p>
    <w:p w:rsidR="00B96818" w:rsidRPr="00B96818" w:rsidRDefault="00B96818" w:rsidP="00B96818">
      <w:pPr>
        <w:autoSpaceDE w:val="0"/>
        <w:autoSpaceDN w:val="0"/>
        <w:adjustRightInd w:val="0"/>
        <w:spacing w:after="0" w:line="360" w:lineRule="auto"/>
        <w:jc w:val="both"/>
        <w:rPr>
          <w:rFonts w:ascii="Times New Roman" w:hAnsi="Times New Roman" w:cs="Times New Roman"/>
          <w:color w:val="262626"/>
          <w:sz w:val="24"/>
          <w:szCs w:val="24"/>
        </w:rPr>
      </w:pPr>
    </w:p>
    <w:sectPr w:rsidR="00B96818" w:rsidRPr="00B96818" w:rsidSect="0093184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93D8D"/>
    <w:multiLevelType w:val="hybridMultilevel"/>
    <w:tmpl w:val="1D14F098"/>
    <w:lvl w:ilvl="0" w:tplc="53C89DB8">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nsid w:val="06FE639E"/>
    <w:multiLevelType w:val="hybridMultilevel"/>
    <w:tmpl w:val="5DC82114"/>
    <w:lvl w:ilvl="0" w:tplc="36640DF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061446"/>
    <w:multiLevelType w:val="hybridMultilevel"/>
    <w:tmpl w:val="EBB66BEA"/>
    <w:lvl w:ilvl="0" w:tplc="C36A5AD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C3395B"/>
    <w:multiLevelType w:val="hybridMultilevel"/>
    <w:tmpl w:val="2408C15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
    <w:nsid w:val="249E07A4"/>
    <w:multiLevelType w:val="hybridMultilevel"/>
    <w:tmpl w:val="1D14F098"/>
    <w:lvl w:ilvl="0" w:tplc="53C89DB8">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
    <w:nsid w:val="28D9353F"/>
    <w:multiLevelType w:val="hybridMultilevel"/>
    <w:tmpl w:val="096A6A12"/>
    <w:lvl w:ilvl="0" w:tplc="DDF0EEE2">
      <w:start w:val="1"/>
      <w:numFmt w:val="upperLetter"/>
      <w:lvlText w:val="%1)"/>
      <w:lvlJc w:val="left"/>
      <w:pPr>
        <w:ind w:left="720" w:hanging="360"/>
      </w:pPr>
      <w:rPr>
        <w:rFonts w:hint="default"/>
        <w:color w:val="2626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A23F5E"/>
    <w:multiLevelType w:val="hybridMultilevel"/>
    <w:tmpl w:val="8EBE855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7">
    <w:nsid w:val="38543552"/>
    <w:multiLevelType w:val="hybridMultilevel"/>
    <w:tmpl w:val="5506619E"/>
    <w:lvl w:ilvl="0" w:tplc="2BF0E85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E450BAA"/>
    <w:multiLevelType w:val="hybridMultilevel"/>
    <w:tmpl w:val="829AB238"/>
    <w:lvl w:ilvl="0" w:tplc="28F24E9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23B0B24"/>
    <w:multiLevelType w:val="hybridMultilevel"/>
    <w:tmpl w:val="1D14F098"/>
    <w:lvl w:ilvl="0" w:tplc="53C89DB8">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
    <w:nsid w:val="66C138CC"/>
    <w:multiLevelType w:val="hybridMultilevel"/>
    <w:tmpl w:val="0C2E9F26"/>
    <w:lvl w:ilvl="0" w:tplc="C65EA3B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BAE455C"/>
    <w:multiLevelType w:val="hybridMultilevel"/>
    <w:tmpl w:val="87A42DA8"/>
    <w:lvl w:ilvl="0" w:tplc="788E432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7612485"/>
    <w:multiLevelType w:val="hybridMultilevel"/>
    <w:tmpl w:val="1D14F098"/>
    <w:lvl w:ilvl="0" w:tplc="53C89DB8">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12"/>
  </w:num>
  <w:num w:numId="5">
    <w:abstractNumId w:val="0"/>
  </w:num>
  <w:num w:numId="6">
    <w:abstractNumId w:val="4"/>
  </w:num>
  <w:num w:numId="7">
    <w:abstractNumId w:val="9"/>
  </w:num>
  <w:num w:numId="8">
    <w:abstractNumId w:val="8"/>
  </w:num>
  <w:num w:numId="9">
    <w:abstractNumId w:val="7"/>
  </w:num>
  <w:num w:numId="10">
    <w:abstractNumId w:val="1"/>
  </w:num>
  <w:num w:numId="11">
    <w:abstractNumId w:val="11"/>
  </w:num>
  <w:num w:numId="12">
    <w:abstractNumId w:val="5"/>
  </w:num>
  <w:num w:numId="13">
    <w:abstractNumId w:val="2"/>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8"/>
  <w:defaultTabStop w:val="720"/>
  <w:characterSpacingControl w:val="doNotCompress"/>
  <w:compat/>
  <w:rsids>
    <w:rsidRoot w:val="004F577D"/>
    <w:rsid w:val="00035507"/>
    <w:rsid w:val="00073F1D"/>
    <w:rsid w:val="000F60E3"/>
    <w:rsid w:val="00207435"/>
    <w:rsid w:val="00482C25"/>
    <w:rsid w:val="004B70E9"/>
    <w:rsid w:val="004F577D"/>
    <w:rsid w:val="00673174"/>
    <w:rsid w:val="00825413"/>
    <w:rsid w:val="0093184F"/>
    <w:rsid w:val="009D4E2F"/>
    <w:rsid w:val="00AD6742"/>
    <w:rsid w:val="00B07686"/>
    <w:rsid w:val="00B72D50"/>
    <w:rsid w:val="00B75E0C"/>
    <w:rsid w:val="00B96818"/>
    <w:rsid w:val="00CB56AA"/>
    <w:rsid w:val="00CC0608"/>
    <w:rsid w:val="00F75B4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577D"/>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F577D"/>
    <w:rPr>
      <w:color w:val="0563C1" w:themeColor="hyperlink"/>
      <w:u w:val="single"/>
    </w:rPr>
  </w:style>
  <w:style w:type="paragraph" w:styleId="ListParagraph">
    <w:name w:val="List Paragraph"/>
    <w:basedOn w:val="Normal"/>
    <w:uiPriority w:val="34"/>
    <w:qFormat/>
    <w:rsid w:val="004F577D"/>
    <w:pPr>
      <w:ind w:left="720"/>
      <w:contextualSpacing/>
    </w:pPr>
  </w:style>
</w:styles>
</file>

<file path=word/webSettings.xml><?xml version="1.0" encoding="utf-8"?>
<w:webSettings xmlns:r="http://schemas.openxmlformats.org/officeDocument/2006/relationships" xmlns:w="http://schemas.openxmlformats.org/wordprocessingml/2006/main">
  <w:divs>
    <w:div w:id="54402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164.100.47.132/LssNew/abstract/index.aspx" TargetMode="External"/><Relationship Id="rId13" Type="http://schemas.openxmlformats.org/officeDocument/2006/relationships/hyperlink" Target="http://mpa.nic.in/" TargetMode="External"/><Relationship Id="rId3" Type="http://schemas.openxmlformats.org/officeDocument/2006/relationships/settings" Target="settings.xml"/><Relationship Id="rId7" Type="http://schemas.openxmlformats.org/officeDocument/2006/relationships/hyperlink" Target="http://www.prsindia.org/administrator/uploads/media/Conference%202011/Public%20Engagement%20with%20the%20Legislative%20Process.pdf" TargetMode="External"/><Relationship Id="rId12" Type="http://schemas.openxmlformats.org/officeDocument/2006/relationships/hyperlink" Target="http://www.cprindia.org/admin/paper/Public_Policy_Making_in_India_14205_TV_SOMANATHAN.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prsindia.org/parliamenttrack/primers/mplads-487/" TargetMode="External"/><Relationship Id="rId11" Type="http://schemas.openxmlformats.org/officeDocument/2006/relationships/hyperlink" Target="http://www.unrisd.org/UNRISD/website/document.nsf/240da49ca467a53f80256b4f005ef245/8e6fc72d6b546696c1257123002fcceb/$FILE/KapMeht.pdf" TargetMode="External"/><Relationship Id="rId5" Type="http://schemas.openxmlformats.org/officeDocument/2006/relationships/hyperlink" Target="http://www.prsindia.org/uploads/media/conference/Campaign_finance_brief.pdf" TargetMode="External"/><Relationship Id="rId15" Type="http://schemas.openxmlformats.org/officeDocument/2006/relationships/fontTable" Target="fontTable.xml"/><Relationship Id="rId10" Type="http://schemas.openxmlformats.org/officeDocument/2006/relationships/hyperlink" Target="http://mpa.nic.in/Manual/Manual_English/Chapter/chapter-11.htm" TargetMode="External"/><Relationship Id="rId4" Type="http://schemas.openxmlformats.org/officeDocument/2006/relationships/webSettings" Target="webSettings.xml"/><Relationship Id="rId9" Type="http://schemas.openxmlformats.org/officeDocument/2006/relationships/hyperlink" Target="http://mpa.nic.in/Manual/Manual_English/Chapter/chapter-09.htm" TargetMode="External"/><Relationship Id="rId14" Type="http://schemas.openxmlformats.org/officeDocument/2006/relationships/hyperlink" Target="http://www.prsindia.org/administrator/uploads/media/Conference%202011/Strengthening%20Parliamentary%20Committe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28</Pages>
  <Words>7197</Words>
  <Characters>41027</Characters>
  <Application>Microsoft Office Word</Application>
  <DocSecurity>0</DocSecurity>
  <Lines>341</Lines>
  <Paragraphs>96</Paragraphs>
  <ScaleCrop>false</ScaleCrop>
  <Company/>
  <LinksUpToDate>false</LinksUpToDate>
  <CharactersWithSpaces>48128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Nishant Singh</dc:creator>
  <cp:keywords/>
  <dc:description/>
  <cp:lastModifiedBy>Narendra Sahai</cp:lastModifiedBy>
  <cp:revision>17</cp:revision>
  <dcterms:created xsi:type="dcterms:W3CDTF">2021-06-08T07:20:00Z</dcterms:created>
  <dcterms:modified xsi:type="dcterms:W3CDTF">2022-03-16T04:28:00Z</dcterms:modified>
</cp:coreProperties>
</file>